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A5BA9" w14:textId="77777777" w:rsidR="00783A8B" w:rsidRPr="00437C39" w:rsidRDefault="00783A8B" w:rsidP="00437C39">
      <w:pPr>
        <w:autoSpaceDE w:val="0"/>
        <w:autoSpaceDN w:val="0"/>
        <w:adjustRightInd w:val="0"/>
        <w:spacing w:after="0" w:line="240" w:lineRule="auto"/>
        <w:jc w:val="center"/>
        <w:rPr>
          <w:rFonts w:ascii="Corbel Light" w:hAnsi="Corbel Light" w:cstheme="majorHAnsi"/>
          <w:b/>
          <w:bCs/>
          <w:sz w:val="24"/>
          <w:szCs w:val="24"/>
        </w:rPr>
      </w:pPr>
    </w:p>
    <w:p w14:paraId="6F2B5ED9" w14:textId="77777777" w:rsidR="00783A8B" w:rsidRPr="00437C39" w:rsidRDefault="00783A8B" w:rsidP="00437C39">
      <w:pPr>
        <w:pStyle w:val="Sinespaciado"/>
        <w:jc w:val="center"/>
        <w:rPr>
          <w:rFonts w:ascii="Corbel Light" w:hAnsi="Corbel Light"/>
          <w:b/>
          <w:bCs/>
          <w:sz w:val="24"/>
          <w:szCs w:val="24"/>
        </w:rPr>
      </w:pPr>
      <w:r w:rsidRPr="00437C39">
        <w:rPr>
          <w:rFonts w:ascii="Corbel Light" w:hAnsi="Corbel Light"/>
          <w:b/>
          <w:bCs/>
          <w:sz w:val="24"/>
          <w:szCs w:val="24"/>
        </w:rPr>
        <w:t>INSTRUCCIONES PARA INSCRIPCIONES DE LISTAS</w:t>
      </w:r>
    </w:p>
    <w:p w14:paraId="7DD9ED2A" w14:textId="21BB5CC6" w:rsidR="00783A8B" w:rsidRPr="00437C39" w:rsidRDefault="00783A8B" w:rsidP="00437C39">
      <w:pPr>
        <w:pStyle w:val="Sinespaciado"/>
        <w:jc w:val="center"/>
        <w:rPr>
          <w:rFonts w:ascii="Corbel Light" w:hAnsi="Corbel Light"/>
          <w:b/>
          <w:bCs/>
          <w:sz w:val="24"/>
          <w:szCs w:val="24"/>
        </w:rPr>
      </w:pPr>
      <w:r w:rsidRPr="00437C39">
        <w:rPr>
          <w:rFonts w:ascii="Corbel Light" w:hAnsi="Corbel Light"/>
          <w:b/>
          <w:bCs/>
          <w:sz w:val="24"/>
          <w:szCs w:val="24"/>
        </w:rPr>
        <w:t xml:space="preserve">DIRECTIVA DE LA ASOCIACIÓN DE </w:t>
      </w:r>
      <w:r w:rsidR="00422208">
        <w:rPr>
          <w:rFonts w:ascii="Corbel Light" w:hAnsi="Corbel Light"/>
          <w:b/>
          <w:bCs/>
          <w:sz w:val="24"/>
          <w:szCs w:val="24"/>
        </w:rPr>
        <w:t xml:space="preserve">ESTUDIANTES </w:t>
      </w:r>
      <w:r w:rsidRPr="00437C39">
        <w:rPr>
          <w:rFonts w:ascii="Corbel Light" w:hAnsi="Corbel Light"/>
          <w:b/>
          <w:bCs/>
          <w:sz w:val="24"/>
          <w:szCs w:val="24"/>
        </w:rPr>
        <w:t>DE LA UNIVERSIDAD SAN GREGORIO DE PORTOVIEJO</w:t>
      </w:r>
    </w:p>
    <w:p w14:paraId="6DE29FCB" w14:textId="368A430C" w:rsidR="00783A8B" w:rsidRPr="00437C39" w:rsidRDefault="00783A8B" w:rsidP="00437C39">
      <w:pPr>
        <w:pStyle w:val="Sinespaciado"/>
        <w:rPr>
          <w:rFonts w:ascii="Corbel Light" w:hAnsi="Corbel Light"/>
          <w:b/>
          <w:bCs/>
          <w:i/>
          <w:iCs/>
          <w:sz w:val="24"/>
          <w:szCs w:val="24"/>
        </w:rPr>
      </w:pPr>
    </w:p>
    <w:p w14:paraId="2A191D6B" w14:textId="77777777" w:rsidR="00783A8B" w:rsidRPr="00437C39" w:rsidRDefault="00783A8B" w:rsidP="00437C39">
      <w:pPr>
        <w:autoSpaceDE w:val="0"/>
        <w:autoSpaceDN w:val="0"/>
        <w:adjustRightInd w:val="0"/>
        <w:spacing w:after="0" w:line="240" w:lineRule="auto"/>
        <w:jc w:val="both"/>
        <w:rPr>
          <w:rFonts w:ascii="Corbel Light" w:hAnsi="Corbel Light" w:cstheme="majorHAnsi"/>
          <w:b/>
          <w:bCs/>
          <w:i/>
          <w:iCs/>
          <w:sz w:val="24"/>
          <w:szCs w:val="24"/>
        </w:rPr>
      </w:pPr>
    </w:p>
    <w:p w14:paraId="208A504A" w14:textId="283A936C" w:rsidR="00783A8B" w:rsidRPr="00437C39" w:rsidRDefault="00783A8B" w:rsidP="00437C39">
      <w:pPr>
        <w:autoSpaceDE w:val="0"/>
        <w:autoSpaceDN w:val="0"/>
        <w:adjustRightInd w:val="0"/>
        <w:spacing w:after="0" w:line="240" w:lineRule="auto"/>
        <w:jc w:val="both"/>
        <w:rPr>
          <w:rFonts w:ascii="Corbel Light" w:hAnsi="Corbel Light" w:cstheme="majorHAnsi"/>
          <w:sz w:val="24"/>
          <w:szCs w:val="24"/>
        </w:rPr>
      </w:pPr>
      <w:r w:rsidRPr="00437C39">
        <w:rPr>
          <w:rFonts w:ascii="Corbel Light" w:hAnsi="Corbel Light" w:cstheme="majorHAnsi"/>
          <w:sz w:val="24"/>
          <w:szCs w:val="24"/>
        </w:rPr>
        <w:t xml:space="preserve">Para la inscripción de la Listas para la conformación de la Directiva de la Asociación de </w:t>
      </w:r>
      <w:r w:rsidR="00422208">
        <w:rPr>
          <w:rFonts w:ascii="Corbel Light" w:hAnsi="Corbel Light" w:cstheme="majorHAnsi"/>
          <w:sz w:val="24"/>
          <w:szCs w:val="24"/>
        </w:rPr>
        <w:t>Estudiantes</w:t>
      </w:r>
      <w:r w:rsidRPr="00437C39">
        <w:rPr>
          <w:rFonts w:ascii="Corbel Light" w:hAnsi="Corbel Light" w:cstheme="majorHAnsi"/>
          <w:sz w:val="24"/>
          <w:szCs w:val="24"/>
        </w:rPr>
        <w:t xml:space="preserve"> de la Universidad San Gregorio</w:t>
      </w:r>
      <w:r w:rsidR="00B9567E">
        <w:rPr>
          <w:rFonts w:ascii="Corbel Light" w:hAnsi="Corbel Light" w:cstheme="majorHAnsi"/>
          <w:sz w:val="24"/>
          <w:szCs w:val="24"/>
        </w:rPr>
        <w:t xml:space="preserve">, periodo 2026-2028, </w:t>
      </w:r>
      <w:r w:rsidRPr="00437C39">
        <w:rPr>
          <w:rFonts w:ascii="Corbel Light" w:hAnsi="Corbel Light" w:cstheme="majorHAnsi"/>
          <w:sz w:val="24"/>
          <w:szCs w:val="24"/>
        </w:rPr>
        <w:t>se deberá cumplir, con la siguiente normativa e instrucciones:</w:t>
      </w:r>
    </w:p>
    <w:p w14:paraId="7536E61F" w14:textId="77777777" w:rsidR="00783A8B" w:rsidRPr="00437C39" w:rsidRDefault="00783A8B" w:rsidP="00437C39">
      <w:pPr>
        <w:autoSpaceDE w:val="0"/>
        <w:autoSpaceDN w:val="0"/>
        <w:adjustRightInd w:val="0"/>
        <w:spacing w:after="0" w:line="240" w:lineRule="auto"/>
        <w:jc w:val="both"/>
        <w:rPr>
          <w:rFonts w:ascii="Corbel Light" w:hAnsi="Corbel Light" w:cstheme="majorHAnsi"/>
          <w:sz w:val="24"/>
          <w:szCs w:val="24"/>
        </w:rPr>
      </w:pPr>
    </w:p>
    <w:p w14:paraId="562718CA" w14:textId="77777777" w:rsidR="00783A8B" w:rsidRPr="00437C39" w:rsidRDefault="00783A8B" w:rsidP="00437C39">
      <w:pPr>
        <w:pStyle w:val="Prrafodelista"/>
        <w:numPr>
          <w:ilvl w:val="0"/>
          <w:numId w:val="4"/>
        </w:numPr>
        <w:autoSpaceDE w:val="0"/>
        <w:autoSpaceDN w:val="0"/>
        <w:adjustRightInd w:val="0"/>
        <w:jc w:val="both"/>
        <w:rPr>
          <w:rFonts w:ascii="Corbel Light" w:hAnsi="Corbel Light" w:cstheme="majorHAnsi"/>
          <w:b/>
          <w:bCs/>
          <w:lang w:val="es-EC"/>
        </w:rPr>
      </w:pPr>
      <w:r w:rsidRPr="00437C39">
        <w:rPr>
          <w:rFonts w:ascii="Corbel Light" w:hAnsi="Corbel Light" w:cstheme="majorHAnsi"/>
          <w:b/>
          <w:bCs/>
          <w:lang w:val="es-EC"/>
        </w:rPr>
        <w:t>Ley Orgánica de Educación Superior</w:t>
      </w:r>
    </w:p>
    <w:p w14:paraId="34EEDC05" w14:textId="77777777" w:rsidR="00783A8B" w:rsidRPr="00437C39" w:rsidRDefault="00783A8B" w:rsidP="00437C39">
      <w:pPr>
        <w:spacing w:line="240" w:lineRule="auto"/>
        <w:rPr>
          <w:rFonts w:ascii="Corbel Light" w:hAnsi="Corbel Light"/>
          <w:sz w:val="24"/>
          <w:szCs w:val="24"/>
        </w:rPr>
      </w:pPr>
    </w:p>
    <w:p w14:paraId="4AB63DFD" w14:textId="77777777" w:rsidR="00422208" w:rsidRPr="00422208" w:rsidRDefault="00422208" w:rsidP="00422208">
      <w:pPr>
        <w:spacing w:line="240" w:lineRule="auto"/>
        <w:jc w:val="both"/>
        <w:rPr>
          <w:rFonts w:ascii="Corbel Light" w:hAnsi="Corbel Light"/>
          <w:i/>
          <w:iCs/>
          <w:sz w:val="24"/>
          <w:szCs w:val="24"/>
        </w:rPr>
      </w:pPr>
      <w:r w:rsidRPr="00422208">
        <w:rPr>
          <w:rFonts w:ascii="Corbel Light" w:hAnsi="Corbel Light"/>
          <w:i/>
          <w:iCs/>
          <w:sz w:val="24"/>
          <w:szCs w:val="24"/>
        </w:rPr>
        <w:t xml:space="preserve">Art. 61.- Requisitos para dignidades de representación estudiantil. Los requisitos para las dignidades de representación estudiantil al cogobierno, serán establecidos conforme a la regulación institucional; sin perjuicio de lo cual se establece los requisitos mínimos siguientes: </w:t>
      </w:r>
    </w:p>
    <w:p w14:paraId="4C74FFC8" w14:textId="77777777" w:rsidR="00422208" w:rsidRPr="00422208" w:rsidRDefault="00422208" w:rsidP="00422208">
      <w:pPr>
        <w:spacing w:line="240" w:lineRule="auto"/>
        <w:jc w:val="both"/>
        <w:rPr>
          <w:rFonts w:ascii="Corbel Light" w:hAnsi="Corbel Light"/>
          <w:i/>
          <w:iCs/>
          <w:sz w:val="24"/>
          <w:szCs w:val="24"/>
        </w:rPr>
      </w:pPr>
      <w:r w:rsidRPr="00422208">
        <w:rPr>
          <w:rFonts w:ascii="Corbel Light" w:hAnsi="Corbel Light"/>
          <w:i/>
          <w:iCs/>
          <w:sz w:val="24"/>
          <w:szCs w:val="24"/>
        </w:rPr>
        <w:t>1. Acreditar un promedio de calificaciones equivalente a muy bueno, que tomará en cuenta toda la trayectoria académica de la o el candidato;</w:t>
      </w:r>
    </w:p>
    <w:p w14:paraId="3F857293" w14:textId="77777777" w:rsidR="00422208" w:rsidRPr="00422208" w:rsidRDefault="00422208" w:rsidP="00422208">
      <w:pPr>
        <w:spacing w:line="240" w:lineRule="auto"/>
        <w:jc w:val="both"/>
        <w:rPr>
          <w:rFonts w:ascii="Corbel Light" w:hAnsi="Corbel Light"/>
          <w:i/>
          <w:iCs/>
          <w:sz w:val="24"/>
          <w:szCs w:val="24"/>
        </w:rPr>
      </w:pPr>
      <w:r w:rsidRPr="00422208">
        <w:rPr>
          <w:rFonts w:ascii="Corbel Light" w:hAnsi="Corbel Light"/>
          <w:i/>
          <w:iCs/>
          <w:sz w:val="24"/>
          <w:szCs w:val="24"/>
        </w:rPr>
        <w:t>2. Haber aprobado al menos el cincuenta por ciento de la malla curricular; y,</w:t>
      </w:r>
    </w:p>
    <w:p w14:paraId="4A7B6F1A" w14:textId="7D893FD9" w:rsidR="00783A8B" w:rsidRDefault="00422208" w:rsidP="00422208">
      <w:pPr>
        <w:spacing w:line="240" w:lineRule="auto"/>
        <w:jc w:val="both"/>
        <w:rPr>
          <w:rFonts w:ascii="Corbel Light" w:hAnsi="Corbel Light"/>
          <w:i/>
          <w:iCs/>
          <w:sz w:val="24"/>
          <w:szCs w:val="24"/>
        </w:rPr>
      </w:pPr>
      <w:r w:rsidRPr="00422208">
        <w:rPr>
          <w:rFonts w:ascii="Corbel Light" w:hAnsi="Corbel Light"/>
          <w:i/>
          <w:iCs/>
          <w:sz w:val="24"/>
          <w:szCs w:val="24"/>
        </w:rPr>
        <w:t>3. Presentar un plan de trabajo para la dignidad materia de la candidatura.</w:t>
      </w:r>
      <w:r w:rsidR="00783A8B" w:rsidRPr="00437C39">
        <w:rPr>
          <w:rFonts w:ascii="Corbel Light" w:hAnsi="Corbel Light"/>
          <w:i/>
          <w:iCs/>
          <w:sz w:val="24"/>
          <w:szCs w:val="24"/>
        </w:rPr>
        <w:t>”.</w:t>
      </w:r>
    </w:p>
    <w:p w14:paraId="1E7DA203" w14:textId="7D8B0C87" w:rsidR="00422208" w:rsidRPr="00437C39" w:rsidRDefault="00422208" w:rsidP="00422208">
      <w:pPr>
        <w:spacing w:line="240" w:lineRule="auto"/>
        <w:jc w:val="both"/>
        <w:rPr>
          <w:rFonts w:ascii="Corbel Light" w:hAnsi="Corbel Light"/>
          <w:i/>
          <w:iCs/>
          <w:sz w:val="24"/>
          <w:szCs w:val="24"/>
        </w:rPr>
      </w:pPr>
      <w:r>
        <w:rPr>
          <w:rFonts w:ascii="Corbel Light" w:hAnsi="Corbel Light"/>
          <w:i/>
          <w:iCs/>
          <w:sz w:val="24"/>
          <w:szCs w:val="24"/>
        </w:rPr>
        <w:t xml:space="preserve">Art. 68.- </w:t>
      </w:r>
      <w:r w:rsidRPr="00422208">
        <w:rPr>
          <w:rFonts w:ascii="Corbel Light" w:hAnsi="Corbel Light"/>
          <w:i/>
          <w:iCs/>
          <w:sz w:val="24"/>
          <w:szCs w:val="24"/>
        </w:rPr>
        <w:t>Garantía de organizaciones gremiales.</w:t>
      </w:r>
      <w:r>
        <w:rPr>
          <w:rFonts w:ascii="Corbel Light" w:hAnsi="Corbel Light"/>
          <w:i/>
          <w:iCs/>
          <w:sz w:val="24"/>
          <w:szCs w:val="24"/>
        </w:rPr>
        <w:t xml:space="preserve"> </w:t>
      </w:r>
      <w:r w:rsidRPr="00422208">
        <w:rPr>
          <w:rFonts w:ascii="Corbel Light" w:hAnsi="Corbel Light"/>
          <w:i/>
          <w:iCs/>
          <w:sz w:val="24"/>
          <w:szCs w:val="24"/>
        </w:rPr>
        <w:t>Las instituciones de Educación Superior garantizarán la</w:t>
      </w:r>
      <w:r>
        <w:rPr>
          <w:rFonts w:ascii="Corbel Light" w:hAnsi="Corbel Light"/>
          <w:i/>
          <w:iCs/>
          <w:sz w:val="24"/>
          <w:szCs w:val="24"/>
        </w:rPr>
        <w:t xml:space="preserve"> </w:t>
      </w:r>
      <w:r w:rsidRPr="00422208">
        <w:rPr>
          <w:rFonts w:ascii="Corbel Light" w:hAnsi="Corbel Light"/>
          <w:i/>
          <w:iCs/>
          <w:sz w:val="24"/>
          <w:szCs w:val="24"/>
        </w:rPr>
        <w:t>existencia de organizaciones gremiales en su seno, las que tendrán sus propios estatutos que guardarán</w:t>
      </w:r>
      <w:r>
        <w:rPr>
          <w:rFonts w:ascii="Corbel Light" w:hAnsi="Corbel Light"/>
          <w:i/>
          <w:iCs/>
          <w:sz w:val="24"/>
          <w:szCs w:val="24"/>
        </w:rPr>
        <w:t xml:space="preserve"> </w:t>
      </w:r>
      <w:r w:rsidRPr="00422208">
        <w:rPr>
          <w:rFonts w:ascii="Corbel Light" w:hAnsi="Corbel Light"/>
          <w:i/>
          <w:iCs/>
          <w:sz w:val="24"/>
          <w:szCs w:val="24"/>
        </w:rPr>
        <w:t>concordancia con la normativa constitucional y legal</w:t>
      </w:r>
      <w:r>
        <w:rPr>
          <w:rFonts w:ascii="Corbel Light" w:hAnsi="Corbel Light"/>
          <w:i/>
          <w:iCs/>
          <w:sz w:val="24"/>
          <w:szCs w:val="24"/>
        </w:rPr>
        <w:t xml:space="preserve"> (…).</w:t>
      </w:r>
    </w:p>
    <w:p w14:paraId="7C6216A0" w14:textId="77777777" w:rsidR="00783A8B" w:rsidRPr="00437C39" w:rsidRDefault="00783A8B" w:rsidP="00437C39">
      <w:pPr>
        <w:autoSpaceDE w:val="0"/>
        <w:autoSpaceDN w:val="0"/>
        <w:adjustRightInd w:val="0"/>
        <w:spacing w:after="0" w:line="240" w:lineRule="auto"/>
        <w:jc w:val="both"/>
        <w:rPr>
          <w:rFonts w:ascii="Corbel Light" w:hAnsi="Corbel Light" w:cstheme="majorHAnsi"/>
          <w:b/>
          <w:bCs/>
          <w:sz w:val="24"/>
          <w:szCs w:val="24"/>
        </w:rPr>
      </w:pPr>
      <w:r w:rsidRPr="00437C39">
        <w:rPr>
          <w:rFonts w:ascii="Corbel Light" w:hAnsi="Corbel Light" w:cstheme="majorHAnsi"/>
          <w:b/>
          <w:bCs/>
          <w:sz w:val="24"/>
          <w:szCs w:val="24"/>
        </w:rPr>
        <w:t xml:space="preserve"> </w:t>
      </w:r>
    </w:p>
    <w:p w14:paraId="5A0B04B0" w14:textId="76DF76E5" w:rsidR="00783A8B" w:rsidRPr="00437C39" w:rsidRDefault="00783A8B" w:rsidP="00437C39">
      <w:pPr>
        <w:pStyle w:val="Prrafodelista"/>
        <w:numPr>
          <w:ilvl w:val="0"/>
          <w:numId w:val="4"/>
        </w:numPr>
        <w:autoSpaceDE w:val="0"/>
        <w:autoSpaceDN w:val="0"/>
        <w:adjustRightInd w:val="0"/>
        <w:jc w:val="both"/>
        <w:rPr>
          <w:rFonts w:ascii="Corbel Light" w:hAnsi="Corbel Light" w:cstheme="majorHAnsi"/>
          <w:b/>
          <w:bCs/>
          <w:lang w:val="es-EC"/>
        </w:rPr>
      </w:pPr>
      <w:r w:rsidRPr="00437C39">
        <w:rPr>
          <w:rFonts w:ascii="Corbel Light" w:hAnsi="Corbel Light" w:cstheme="majorHAnsi"/>
          <w:b/>
          <w:bCs/>
          <w:lang w:val="es-EC"/>
        </w:rPr>
        <w:t>Reglamento General de Elecciones de la Universidad San Gregorio De Portoviejo</w:t>
      </w:r>
    </w:p>
    <w:p w14:paraId="73BFCAD9" w14:textId="77777777" w:rsidR="00783A8B" w:rsidRPr="00437C39" w:rsidRDefault="00783A8B" w:rsidP="00437C39">
      <w:pPr>
        <w:autoSpaceDE w:val="0"/>
        <w:autoSpaceDN w:val="0"/>
        <w:adjustRightInd w:val="0"/>
        <w:spacing w:after="0" w:line="240" w:lineRule="auto"/>
        <w:jc w:val="both"/>
        <w:rPr>
          <w:rFonts w:ascii="Corbel Light" w:hAnsi="Corbel Light" w:cstheme="majorHAnsi"/>
          <w:b/>
          <w:bCs/>
          <w:sz w:val="24"/>
          <w:szCs w:val="24"/>
        </w:rPr>
      </w:pPr>
    </w:p>
    <w:p w14:paraId="3F4B6D90" w14:textId="71B4FCBC" w:rsidR="00F74184" w:rsidRDefault="00F74184" w:rsidP="001116C0">
      <w:pPr>
        <w:jc w:val="both"/>
        <w:rPr>
          <w:rFonts w:ascii="Corbel Light" w:hAnsi="Corbel Light" w:cstheme="majorHAnsi"/>
          <w:bCs/>
          <w:i/>
          <w:iCs/>
          <w:color w:val="0F0F0F"/>
          <w:sz w:val="24"/>
          <w:szCs w:val="24"/>
        </w:rPr>
      </w:pPr>
      <w:r>
        <w:rPr>
          <w:rFonts w:ascii="Corbel Light" w:hAnsi="Corbel Light" w:cstheme="majorHAnsi"/>
          <w:bCs/>
          <w:i/>
          <w:iCs/>
          <w:color w:val="0F0F0F"/>
          <w:sz w:val="24"/>
          <w:szCs w:val="24"/>
        </w:rPr>
        <w:t>“</w:t>
      </w:r>
      <w:r w:rsidRPr="00F74184">
        <w:rPr>
          <w:rFonts w:ascii="Corbel Light" w:hAnsi="Corbel Light" w:cstheme="majorHAnsi"/>
          <w:bCs/>
          <w:i/>
          <w:iCs/>
          <w:color w:val="0F0F0F"/>
          <w:sz w:val="24"/>
          <w:szCs w:val="24"/>
        </w:rPr>
        <w:t>Art. 16. Votación y los electores. Tienen derecho al sufragio, y son considerados electores, todos los estudiantes regulares legalmente matriculados en la Universidad San Gregorio de Portoviejo, siempre que se encuentren registrados en el padrón electoral. La votación será por lista, considerándose ganadores a los integrantes de las listas que obtuvieren la mayor votación en cada posición</w:t>
      </w:r>
      <w:r>
        <w:rPr>
          <w:rFonts w:ascii="Corbel Light" w:hAnsi="Corbel Light" w:cstheme="majorHAnsi"/>
          <w:bCs/>
          <w:i/>
          <w:iCs/>
          <w:color w:val="0F0F0F"/>
          <w:sz w:val="24"/>
          <w:szCs w:val="24"/>
        </w:rPr>
        <w:t xml:space="preserve"> (…).</w:t>
      </w:r>
    </w:p>
    <w:p w14:paraId="1B03B0C0" w14:textId="3E3E1279" w:rsidR="001116C0" w:rsidRPr="001116C0" w:rsidRDefault="001116C0" w:rsidP="001116C0">
      <w:pPr>
        <w:jc w:val="both"/>
        <w:rPr>
          <w:rFonts w:ascii="Corbel Light" w:hAnsi="Corbel Light" w:cstheme="majorHAnsi"/>
          <w:bCs/>
          <w:i/>
          <w:iCs/>
          <w:color w:val="0F0F0F"/>
          <w:sz w:val="24"/>
          <w:szCs w:val="24"/>
        </w:rPr>
      </w:pPr>
      <w:r>
        <w:rPr>
          <w:rFonts w:ascii="Corbel Light" w:hAnsi="Corbel Light" w:cstheme="majorHAnsi"/>
          <w:bCs/>
          <w:i/>
          <w:iCs/>
          <w:color w:val="0F0F0F"/>
          <w:sz w:val="24"/>
          <w:szCs w:val="24"/>
        </w:rPr>
        <w:t>“</w:t>
      </w:r>
      <w:r w:rsidRPr="001116C0">
        <w:rPr>
          <w:rFonts w:ascii="Corbel Light" w:hAnsi="Corbel Light" w:cstheme="majorHAnsi"/>
          <w:bCs/>
          <w:i/>
          <w:iCs/>
          <w:color w:val="0F0F0F"/>
          <w:sz w:val="24"/>
          <w:szCs w:val="24"/>
        </w:rPr>
        <w:t>Art. 17. Conformación de las listas. - La participación será por listas, auspiciadas por un movimiento o agrupación que exista o se conforme para el efecto. Las listas considerarán el principio de paridad y alternancia de género, considerando los siguientes casos:</w:t>
      </w:r>
    </w:p>
    <w:p w14:paraId="630B040C" w14:textId="295BB9ED" w:rsidR="001116C0" w:rsidRPr="001116C0" w:rsidRDefault="001116C0" w:rsidP="001116C0">
      <w:pPr>
        <w:jc w:val="both"/>
        <w:rPr>
          <w:rFonts w:ascii="Corbel Light" w:hAnsi="Corbel Light" w:cstheme="majorHAnsi"/>
          <w:bCs/>
          <w:i/>
          <w:iCs/>
          <w:color w:val="0F0F0F"/>
          <w:sz w:val="24"/>
          <w:szCs w:val="24"/>
        </w:rPr>
      </w:pPr>
      <w:r w:rsidRPr="001116C0">
        <w:rPr>
          <w:rFonts w:ascii="Corbel Light" w:hAnsi="Corbel Light" w:cstheme="majorHAnsi"/>
          <w:bCs/>
          <w:i/>
          <w:iCs/>
          <w:color w:val="0F0F0F"/>
          <w:sz w:val="24"/>
          <w:szCs w:val="24"/>
        </w:rPr>
        <w:t>a)</w:t>
      </w:r>
      <w:r>
        <w:rPr>
          <w:rFonts w:ascii="Corbel Light" w:hAnsi="Corbel Light" w:cstheme="majorHAnsi"/>
          <w:bCs/>
          <w:i/>
          <w:iCs/>
          <w:color w:val="0F0F0F"/>
          <w:sz w:val="24"/>
          <w:szCs w:val="24"/>
        </w:rPr>
        <w:t xml:space="preserve"> </w:t>
      </w:r>
      <w:r w:rsidRPr="001116C0">
        <w:rPr>
          <w:rFonts w:ascii="Corbel Light" w:hAnsi="Corbel Light" w:cstheme="majorHAnsi"/>
          <w:bCs/>
          <w:i/>
          <w:iCs/>
          <w:color w:val="0F0F0F"/>
          <w:sz w:val="24"/>
          <w:szCs w:val="24"/>
        </w:rPr>
        <w:t>Cuando el primero de la lista sea hombre, su suplente deberá ser mujer; en ese caso, la segunda principal será mujer y su suplente será hombre; así sucesivamente.</w:t>
      </w:r>
    </w:p>
    <w:p w14:paraId="497C3694" w14:textId="5C0ED3A6" w:rsidR="001116C0" w:rsidRPr="001116C0" w:rsidRDefault="001116C0" w:rsidP="001116C0">
      <w:pPr>
        <w:jc w:val="both"/>
        <w:rPr>
          <w:rFonts w:ascii="Corbel Light" w:hAnsi="Corbel Light" w:cstheme="majorHAnsi"/>
          <w:bCs/>
          <w:i/>
          <w:iCs/>
          <w:color w:val="0F0F0F"/>
          <w:sz w:val="24"/>
          <w:szCs w:val="24"/>
        </w:rPr>
      </w:pPr>
      <w:r w:rsidRPr="001116C0">
        <w:rPr>
          <w:rFonts w:ascii="Corbel Light" w:hAnsi="Corbel Light" w:cstheme="majorHAnsi"/>
          <w:bCs/>
          <w:i/>
          <w:iCs/>
          <w:color w:val="0F0F0F"/>
          <w:sz w:val="24"/>
          <w:szCs w:val="24"/>
        </w:rPr>
        <w:t>b)</w:t>
      </w:r>
      <w:r>
        <w:rPr>
          <w:rFonts w:ascii="Corbel Light" w:hAnsi="Corbel Light" w:cstheme="majorHAnsi"/>
          <w:bCs/>
          <w:i/>
          <w:iCs/>
          <w:color w:val="0F0F0F"/>
          <w:sz w:val="24"/>
          <w:szCs w:val="24"/>
        </w:rPr>
        <w:t xml:space="preserve"> </w:t>
      </w:r>
      <w:r w:rsidRPr="001116C0">
        <w:rPr>
          <w:rFonts w:ascii="Corbel Light" w:hAnsi="Corbel Light" w:cstheme="majorHAnsi"/>
          <w:bCs/>
          <w:i/>
          <w:iCs/>
          <w:color w:val="0F0F0F"/>
          <w:sz w:val="24"/>
          <w:szCs w:val="24"/>
        </w:rPr>
        <w:t>Cuando la primera de la lista sea mujer, su suplente deberá ser hombre; en ese caso, el segundo principal será hombre y su suplente será mujer; así sucesivamente</w:t>
      </w:r>
      <w:r>
        <w:rPr>
          <w:rFonts w:ascii="Corbel Light" w:hAnsi="Corbel Light" w:cstheme="majorHAnsi"/>
          <w:bCs/>
          <w:i/>
          <w:iCs/>
          <w:color w:val="0F0F0F"/>
          <w:sz w:val="24"/>
          <w:szCs w:val="24"/>
        </w:rPr>
        <w:t>”</w:t>
      </w:r>
      <w:r w:rsidRPr="001116C0">
        <w:rPr>
          <w:rFonts w:ascii="Corbel Light" w:hAnsi="Corbel Light" w:cstheme="majorHAnsi"/>
          <w:bCs/>
          <w:i/>
          <w:iCs/>
          <w:color w:val="0F0F0F"/>
          <w:sz w:val="24"/>
          <w:szCs w:val="24"/>
        </w:rPr>
        <w:t>.</w:t>
      </w:r>
    </w:p>
    <w:p w14:paraId="0B1FC4BD" w14:textId="1C2085EA" w:rsidR="00994EDA" w:rsidRDefault="00F74184" w:rsidP="00F74184">
      <w:pPr>
        <w:autoSpaceDE w:val="0"/>
        <w:autoSpaceDN w:val="0"/>
        <w:adjustRightInd w:val="0"/>
        <w:spacing w:after="0" w:line="240" w:lineRule="auto"/>
        <w:jc w:val="both"/>
        <w:rPr>
          <w:rFonts w:ascii="Corbel Light" w:hAnsi="Corbel Light" w:cstheme="majorHAnsi"/>
          <w:bCs/>
          <w:i/>
          <w:iCs/>
          <w:color w:val="0F0F0F"/>
          <w:sz w:val="24"/>
          <w:szCs w:val="24"/>
        </w:rPr>
      </w:pPr>
      <w:r>
        <w:rPr>
          <w:rFonts w:ascii="Corbel Light" w:hAnsi="Corbel Light" w:cstheme="majorHAnsi"/>
          <w:bCs/>
          <w:i/>
          <w:iCs/>
          <w:color w:val="0F0F0F"/>
          <w:sz w:val="24"/>
          <w:szCs w:val="24"/>
        </w:rPr>
        <w:t>“</w:t>
      </w:r>
      <w:r w:rsidR="00783A8B" w:rsidRPr="00437C39">
        <w:rPr>
          <w:rFonts w:ascii="Corbel Light" w:hAnsi="Corbel Light" w:cstheme="majorHAnsi"/>
          <w:bCs/>
          <w:i/>
          <w:iCs/>
          <w:color w:val="0F0F0F"/>
          <w:sz w:val="24"/>
          <w:szCs w:val="24"/>
        </w:rPr>
        <w:t xml:space="preserve">Art. </w:t>
      </w:r>
      <w:r w:rsidR="00452E23" w:rsidRPr="00437C39">
        <w:rPr>
          <w:rFonts w:ascii="Corbel Light" w:hAnsi="Corbel Light" w:cstheme="majorHAnsi"/>
          <w:bCs/>
          <w:i/>
          <w:iCs/>
          <w:color w:val="0F0F0F"/>
          <w:sz w:val="24"/>
          <w:szCs w:val="24"/>
        </w:rPr>
        <w:t xml:space="preserve">Art. 28. “Aptos para votación de una elección. - Están aptos para sufragar: </w:t>
      </w:r>
      <w:r>
        <w:rPr>
          <w:rFonts w:ascii="Corbel Light" w:hAnsi="Corbel Light" w:cstheme="majorHAnsi"/>
          <w:bCs/>
          <w:i/>
          <w:iCs/>
          <w:color w:val="0F0F0F"/>
          <w:sz w:val="24"/>
          <w:szCs w:val="24"/>
        </w:rPr>
        <w:t>…</w:t>
      </w:r>
      <w:r w:rsidRPr="00F74184">
        <w:rPr>
          <w:rFonts w:ascii="Corbel Light" w:hAnsi="Corbel Light" w:cstheme="majorHAnsi"/>
          <w:bCs/>
          <w:i/>
          <w:iCs/>
          <w:color w:val="0F0F0F"/>
          <w:sz w:val="24"/>
          <w:szCs w:val="24"/>
        </w:rPr>
        <w:t>b)</w:t>
      </w:r>
      <w:r>
        <w:rPr>
          <w:rFonts w:ascii="Corbel Light" w:hAnsi="Corbel Light" w:cstheme="majorHAnsi"/>
          <w:bCs/>
          <w:i/>
          <w:iCs/>
          <w:color w:val="0F0F0F"/>
          <w:sz w:val="24"/>
          <w:szCs w:val="24"/>
        </w:rPr>
        <w:t xml:space="preserve"> </w:t>
      </w:r>
      <w:r w:rsidRPr="00F74184">
        <w:rPr>
          <w:rFonts w:ascii="Corbel Light" w:hAnsi="Corbel Light" w:cstheme="majorHAnsi"/>
          <w:bCs/>
          <w:i/>
          <w:iCs/>
          <w:color w:val="0F0F0F"/>
          <w:sz w:val="24"/>
          <w:szCs w:val="24"/>
        </w:rPr>
        <w:t>Todos los estudiantes regulares matriculados de la USGP</w:t>
      </w:r>
      <w:r>
        <w:rPr>
          <w:rFonts w:ascii="Corbel Light" w:hAnsi="Corbel Light" w:cstheme="majorHAnsi"/>
          <w:bCs/>
          <w:i/>
          <w:iCs/>
          <w:color w:val="0F0F0F"/>
          <w:sz w:val="24"/>
          <w:szCs w:val="24"/>
        </w:rPr>
        <w:t xml:space="preserve"> (…)</w:t>
      </w:r>
      <w:r w:rsidRPr="00F74184">
        <w:rPr>
          <w:rFonts w:ascii="Corbel Light" w:hAnsi="Corbel Light" w:cstheme="majorHAnsi"/>
          <w:bCs/>
          <w:i/>
          <w:iCs/>
          <w:color w:val="0F0F0F"/>
          <w:sz w:val="24"/>
          <w:szCs w:val="24"/>
        </w:rPr>
        <w:t>.</w:t>
      </w:r>
    </w:p>
    <w:p w14:paraId="20A39E66" w14:textId="77777777" w:rsidR="00F74184" w:rsidRPr="00F74184" w:rsidRDefault="00F74184" w:rsidP="00F74184">
      <w:pPr>
        <w:autoSpaceDE w:val="0"/>
        <w:autoSpaceDN w:val="0"/>
        <w:adjustRightInd w:val="0"/>
        <w:spacing w:after="0" w:line="240" w:lineRule="auto"/>
        <w:jc w:val="both"/>
        <w:rPr>
          <w:rFonts w:ascii="Corbel Light" w:hAnsi="Corbel Light" w:cstheme="majorHAnsi"/>
          <w:bCs/>
          <w:i/>
          <w:iCs/>
          <w:color w:val="0F0F0F"/>
          <w:sz w:val="24"/>
          <w:szCs w:val="24"/>
        </w:rPr>
      </w:pPr>
    </w:p>
    <w:p w14:paraId="37285B94" w14:textId="083F1399" w:rsidR="00994EDA" w:rsidRPr="00437C39" w:rsidRDefault="00994EDA" w:rsidP="00437C39">
      <w:pPr>
        <w:pStyle w:val="Prrafodelista"/>
        <w:numPr>
          <w:ilvl w:val="0"/>
          <w:numId w:val="4"/>
        </w:numPr>
        <w:autoSpaceDE w:val="0"/>
        <w:autoSpaceDN w:val="0"/>
        <w:adjustRightInd w:val="0"/>
        <w:jc w:val="both"/>
        <w:rPr>
          <w:rFonts w:ascii="Corbel Light" w:hAnsi="Corbel Light" w:cstheme="majorHAnsi"/>
          <w:b/>
          <w:i/>
          <w:iCs/>
          <w:color w:val="0F0F0F"/>
          <w:lang w:val="es-EC"/>
        </w:rPr>
      </w:pPr>
      <w:r w:rsidRPr="00437C39">
        <w:rPr>
          <w:rFonts w:ascii="Corbel Light" w:hAnsi="Corbel Light" w:cstheme="majorHAnsi"/>
          <w:b/>
          <w:i/>
          <w:iCs/>
          <w:color w:val="0F0F0F"/>
          <w:lang w:val="es-EC"/>
        </w:rPr>
        <w:t xml:space="preserve">Estatuto de la Asociación de </w:t>
      </w:r>
      <w:r w:rsidR="000744BD">
        <w:rPr>
          <w:rFonts w:ascii="Corbel Light" w:hAnsi="Corbel Light" w:cstheme="majorHAnsi"/>
          <w:b/>
          <w:i/>
          <w:iCs/>
          <w:color w:val="0F0F0F"/>
          <w:lang w:val="es-EC"/>
        </w:rPr>
        <w:t>Estudiantes</w:t>
      </w:r>
      <w:r w:rsidRPr="00437C39">
        <w:rPr>
          <w:rFonts w:ascii="Corbel Light" w:hAnsi="Corbel Light" w:cstheme="majorHAnsi"/>
          <w:b/>
          <w:i/>
          <w:iCs/>
          <w:color w:val="0F0F0F"/>
          <w:lang w:val="es-EC"/>
        </w:rPr>
        <w:t xml:space="preserve"> de la Universidad San Gregorio de Portoviejo</w:t>
      </w:r>
    </w:p>
    <w:p w14:paraId="6DA2FB5B" w14:textId="77777777" w:rsidR="00994EDA" w:rsidRPr="00437C39" w:rsidRDefault="00994EDA" w:rsidP="00437C39">
      <w:pPr>
        <w:autoSpaceDE w:val="0"/>
        <w:autoSpaceDN w:val="0"/>
        <w:adjustRightInd w:val="0"/>
        <w:spacing w:after="0" w:line="240" w:lineRule="auto"/>
        <w:jc w:val="both"/>
        <w:rPr>
          <w:rFonts w:ascii="Corbel Light" w:hAnsi="Corbel Light" w:cstheme="majorHAnsi"/>
          <w:bCs/>
          <w:i/>
          <w:iCs/>
          <w:color w:val="0F0F0F"/>
          <w:sz w:val="24"/>
          <w:szCs w:val="24"/>
        </w:rPr>
      </w:pPr>
    </w:p>
    <w:p w14:paraId="383853DB" w14:textId="64BC8FA1" w:rsidR="00F74184" w:rsidRPr="00F74184" w:rsidRDefault="00F74184" w:rsidP="00F74184">
      <w:pPr>
        <w:autoSpaceDE w:val="0"/>
        <w:autoSpaceDN w:val="0"/>
        <w:adjustRightInd w:val="0"/>
        <w:spacing w:after="0" w:line="240" w:lineRule="auto"/>
        <w:jc w:val="both"/>
        <w:rPr>
          <w:rFonts w:ascii="Corbel Light" w:hAnsi="Corbel Light" w:cstheme="majorHAnsi"/>
          <w:bCs/>
          <w:i/>
          <w:iCs/>
          <w:color w:val="0F0F0F"/>
          <w:sz w:val="24"/>
          <w:szCs w:val="24"/>
        </w:rPr>
      </w:pPr>
      <w:r>
        <w:rPr>
          <w:rFonts w:ascii="Corbel Light" w:hAnsi="Corbel Light" w:cstheme="majorHAnsi"/>
          <w:bCs/>
          <w:i/>
          <w:iCs/>
          <w:color w:val="0F0F0F"/>
          <w:sz w:val="24"/>
          <w:szCs w:val="24"/>
        </w:rPr>
        <w:t>“</w:t>
      </w:r>
      <w:r w:rsidRPr="00F74184">
        <w:rPr>
          <w:rFonts w:ascii="Corbel Light" w:hAnsi="Corbel Light" w:cstheme="majorHAnsi"/>
          <w:bCs/>
          <w:i/>
          <w:iCs/>
          <w:color w:val="0F0F0F"/>
          <w:sz w:val="24"/>
          <w:szCs w:val="24"/>
        </w:rPr>
        <w:t>Artículo 12. DE SUS MIEMBROS. Son miembros del Directorio de la ASEUG:</w:t>
      </w:r>
    </w:p>
    <w:p w14:paraId="63F5BA7E" w14:textId="77777777" w:rsidR="00F74184" w:rsidRPr="00F74184" w:rsidRDefault="00F74184" w:rsidP="00F74184">
      <w:pPr>
        <w:autoSpaceDE w:val="0"/>
        <w:autoSpaceDN w:val="0"/>
        <w:adjustRightInd w:val="0"/>
        <w:spacing w:after="0" w:line="240" w:lineRule="auto"/>
        <w:jc w:val="both"/>
        <w:rPr>
          <w:rFonts w:ascii="Corbel Light" w:hAnsi="Corbel Light" w:cstheme="majorHAnsi"/>
          <w:bCs/>
          <w:i/>
          <w:iCs/>
          <w:color w:val="0F0F0F"/>
          <w:sz w:val="24"/>
          <w:szCs w:val="24"/>
        </w:rPr>
      </w:pPr>
      <w:r w:rsidRPr="00F74184">
        <w:rPr>
          <w:rFonts w:ascii="Corbel Light" w:hAnsi="Corbel Light" w:cstheme="majorHAnsi"/>
          <w:bCs/>
          <w:i/>
          <w:iCs/>
          <w:color w:val="0F0F0F"/>
          <w:sz w:val="24"/>
          <w:szCs w:val="24"/>
        </w:rPr>
        <w:t xml:space="preserve">a.) El </w:t>
      </w:r>
      <w:proofErr w:type="gramStart"/>
      <w:r w:rsidRPr="00F74184">
        <w:rPr>
          <w:rFonts w:ascii="Corbel Light" w:hAnsi="Corbel Light" w:cstheme="majorHAnsi"/>
          <w:bCs/>
          <w:i/>
          <w:iCs/>
          <w:color w:val="0F0F0F"/>
          <w:sz w:val="24"/>
          <w:szCs w:val="24"/>
        </w:rPr>
        <w:t>Presidente</w:t>
      </w:r>
      <w:proofErr w:type="gramEnd"/>
      <w:r w:rsidRPr="00F74184">
        <w:rPr>
          <w:rFonts w:ascii="Corbel Light" w:hAnsi="Corbel Light" w:cstheme="majorHAnsi"/>
          <w:bCs/>
          <w:i/>
          <w:iCs/>
          <w:color w:val="0F0F0F"/>
          <w:sz w:val="24"/>
          <w:szCs w:val="24"/>
        </w:rPr>
        <w:t xml:space="preserve"> o la presidenta</w:t>
      </w:r>
    </w:p>
    <w:p w14:paraId="65006DFB" w14:textId="77777777" w:rsidR="00F74184" w:rsidRPr="00F74184" w:rsidRDefault="00F74184" w:rsidP="00F74184">
      <w:pPr>
        <w:autoSpaceDE w:val="0"/>
        <w:autoSpaceDN w:val="0"/>
        <w:adjustRightInd w:val="0"/>
        <w:spacing w:after="0" w:line="240" w:lineRule="auto"/>
        <w:jc w:val="both"/>
        <w:rPr>
          <w:rFonts w:ascii="Corbel Light" w:hAnsi="Corbel Light" w:cstheme="majorHAnsi"/>
          <w:bCs/>
          <w:i/>
          <w:iCs/>
          <w:color w:val="0F0F0F"/>
          <w:sz w:val="24"/>
          <w:szCs w:val="24"/>
        </w:rPr>
      </w:pPr>
      <w:r w:rsidRPr="00F74184">
        <w:rPr>
          <w:rFonts w:ascii="Corbel Light" w:hAnsi="Corbel Light" w:cstheme="majorHAnsi"/>
          <w:bCs/>
          <w:i/>
          <w:iCs/>
          <w:color w:val="0F0F0F"/>
          <w:sz w:val="24"/>
          <w:szCs w:val="24"/>
        </w:rPr>
        <w:t xml:space="preserve">b.) El </w:t>
      </w:r>
      <w:proofErr w:type="gramStart"/>
      <w:r w:rsidRPr="00F74184">
        <w:rPr>
          <w:rFonts w:ascii="Corbel Light" w:hAnsi="Corbel Light" w:cstheme="majorHAnsi"/>
          <w:bCs/>
          <w:i/>
          <w:iCs/>
          <w:color w:val="0F0F0F"/>
          <w:sz w:val="24"/>
          <w:szCs w:val="24"/>
        </w:rPr>
        <w:t>Vicepresidente</w:t>
      </w:r>
      <w:proofErr w:type="gramEnd"/>
      <w:r w:rsidRPr="00F74184">
        <w:rPr>
          <w:rFonts w:ascii="Corbel Light" w:hAnsi="Corbel Light" w:cstheme="majorHAnsi"/>
          <w:bCs/>
          <w:i/>
          <w:iCs/>
          <w:color w:val="0F0F0F"/>
          <w:sz w:val="24"/>
          <w:szCs w:val="24"/>
        </w:rPr>
        <w:t xml:space="preserve"> o la vicepresidenta</w:t>
      </w:r>
    </w:p>
    <w:p w14:paraId="5C8819D6" w14:textId="77777777" w:rsidR="00F74184" w:rsidRPr="00F74184" w:rsidRDefault="00F74184" w:rsidP="00F74184">
      <w:pPr>
        <w:autoSpaceDE w:val="0"/>
        <w:autoSpaceDN w:val="0"/>
        <w:adjustRightInd w:val="0"/>
        <w:spacing w:after="0" w:line="240" w:lineRule="auto"/>
        <w:jc w:val="both"/>
        <w:rPr>
          <w:rFonts w:ascii="Corbel Light" w:hAnsi="Corbel Light" w:cstheme="majorHAnsi"/>
          <w:bCs/>
          <w:i/>
          <w:iCs/>
          <w:color w:val="0F0F0F"/>
          <w:sz w:val="24"/>
          <w:szCs w:val="24"/>
        </w:rPr>
      </w:pPr>
      <w:r w:rsidRPr="00F74184">
        <w:rPr>
          <w:rFonts w:ascii="Corbel Light" w:hAnsi="Corbel Light" w:cstheme="majorHAnsi"/>
          <w:bCs/>
          <w:i/>
          <w:iCs/>
          <w:color w:val="0F0F0F"/>
          <w:sz w:val="24"/>
          <w:szCs w:val="24"/>
        </w:rPr>
        <w:t xml:space="preserve">c.) El </w:t>
      </w:r>
      <w:proofErr w:type="gramStart"/>
      <w:r w:rsidRPr="00F74184">
        <w:rPr>
          <w:rFonts w:ascii="Corbel Light" w:hAnsi="Corbel Light" w:cstheme="majorHAnsi"/>
          <w:bCs/>
          <w:i/>
          <w:iCs/>
          <w:color w:val="0F0F0F"/>
          <w:sz w:val="24"/>
          <w:szCs w:val="24"/>
        </w:rPr>
        <w:t>Secretario</w:t>
      </w:r>
      <w:proofErr w:type="gramEnd"/>
      <w:r w:rsidRPr="00F74184">
        <w:rPr>
          <w:rFonts w:ascii="Corbel Light" w:hAnsi="Corbel Light" w:cstheme="majorHAnsi"/>
          <w:bCs/>
          <w:i/>
          <w:iCs/>
          <w:color w:val="0F0F0F"/>
          <w:sz w:val="24"/>
          <w:szCs w:val="24"/>
        </w:rPr>
        <w:t xml:space="preserve"> o la secretaria</w:t>
      </w:r>
    </w:p>
    <w:p w14:paraId="6C5416E8" w14:textId="77777777" w:rsidR="00F74184" w:rsidRPr="00F74184" w:rsidRDefault="00F74184" w:rsidP="00F74184">
      <w:pPr>
        <w:autoSpaceDE w:val="0"/>
        <w:autoSpaceDN w:val="0"/>
        <w:adjustRightInd w:val="0"/>
        <w:spacing w:after="0" w:line="240" w:lineRule="auto"/>
        <w:jc w:val="both"/>
        <w:rPr>
          <w:rFonts w:ascii="Corbel Light" w:hAnsi="Corbel Light" w:cstheme="majorHAnsi"/>
          <w:bCs/>
          <w:i/>
          <w:iCs/>
          <w:color w:val="0F0F0F"/>
          <w:sz w:val="24"/>
          <w:szCs w:val="24"/>
        </w:rPr>
      </w:pPr>
      <w:r w:rsidRPr="00F74184">
        <w:rPr>
          <w:rFonts w:ascii="Corbel Light" w:hAnsi="Corbel Light" w:cstheme="majorHAnsi"/>
          <w:bCs/>
          <w:i/>
          <w:iCs/>
          <w:color w:val="0F0F0F"/>
          <w:sz w:val="24"/>
          <w:szCs w:val="24"/>
        </w:rPr>
        <w:t>d.) El Tesorero o la tesorera</w:t>
      </w:r>
    </w:p>
    <w:p w14:paraId="05005E1C" w14:textId="3868D1E9" w:rsidR="00783A8B" w:rsidRPr="00437C39" w:rsidRDefault="00F74184" w:rsidP="00F74184">
      <w:pPr>
        <w:autoSpaceDE w:val="0"/>
        <w:autoSpaceDN w:val="0"/>
        <w:adjustRightInd w:val="0"/>
        <w:spacing w:after="0" w:line="240" w:lineRule="auto"/>
        <w:jc w:val="both"/>
        <w:rPr>
          <w:rFonts w:ascii="Corbel Light" w:hAnsi="Corbel Light" w:cstheme="majorHAnsi"/>
          <w:bCs/>
          <w:i/>
          <w:iCs/>
          <w:color w:val="0F0F0F"/>
          <w:sz w:val="24"/>
          <w:szCs w:val="24"/>
        </w:rPr>
      </w:pPr>
      <w:r w:rsidRPr="00F74184">
        <w:rPr>
          <w:rFonts w:ascii="Corbel Light" w:hAnsi="Corbel Light" w:cstheme="majorHAnsi"/>
          <w:bCs/>
          <w:i/>
          <w:iCs/>
          <w:color w:val="0F0F0F"/>
          <w:sz w:val="24"/>
          <w:szCs w:val="24"/>
        </w:rPr>
        <w:t>e.) Tres vocales principales con sus respectivos suplentes</w:t>
      </w:r>
      <w:r>
        <w:rPr>
          <w:rFonts w:ascii="Corbel Light" w:hAnsi="Corbel Light" w:cstheme="majorHAnsi"/>
          <w:bCs/>
          <w:i/>
          <w:iCs/>
          <w:color w:val="0F0F0F"/>
          <w:sz w:val="24"/>
          <w:szCs w:val="24"/>
        </w:rPr>
        <w:t>”</w:t>
      </w:r>
      <w:r w:rsidR="00994EDA" w:rsidRPr="00437C39">
        <w:rPr>
          <w:rFonts w:ascii="Corbel Light" w:hAnsi="Corbel Light" w:cstheme="majorHAnsi"/>
          <w:bCs/>
          <w:i/>
          <w:iCs/>
          <w:color w:val="0F0F0F"/>
          <w:sz w:val="24"/>
          <w:szCs w:val="24"/>
        </w:rPr>
        <w:t>.</w:t>
      </w:r>
    </w:p>
    <w:p w14:paraId="0A43E8B1" w14:textId="77777777" w:rsidR="00F74184" w:rsidRDefault="00F74184" w:rsidP="00F74184">
      <w:pPr>
        <w:autoSpaceDE w:val="0"/>
        <w:autoSpaceDN w:val="0"/>
        <w:adjustRightInd w:val="0"/>
        <w:spacing w:after="0" w:line="240" w:lineRule="auto"/>
        <w:jc w:val="both"/>
        <w:rPr>
          <w:rFonts w:ascii="Corbel Light" w:hAnsi="Corbel Light" w:cstheme="majorHAnsi"/>
          <w:bCs/>
          <w:i/>
          <w:iCs/>
          <w:color w:val="0F0F0F"/>
          <w:sz w:val="24"/>
          <w:szCs w:val="24"/>
        </w:rPr>
      </w:pPr>
    </w:p>
    <w:p w14:paraId="5F8A9207" w14:textId="4AC3A7BC" w:rsidR="00F74184" w:rsidRDefault="00F74184" w:rsidP="00F74184">
      <w:pPr>
        <w:autoSpaceDE w:val="0"/>
        <w:autoSpaceDN w:val="0"/>
        <w:adjustRightInd w:val="0"/>
        <w:spacing w:after="0" w:line="240" w:lineRule="auto"/>
        <w:jc w:val="both"/>
        <w:rPr>
          <w:rFonts w:ascii="Corbel Light" w:hAnsi="Corbel Light" w:cstheme="majorHAnsi"/>
          <w:bCs/>
          <w:i/>
          <w:iCs/>
          <w:color w:val="0F0F0F"/>
          <w:sz w:val="24"/>
          <w:szCs w:val="24"/>
        </w:rPr>
      </w:pPr>
      <w:r>
        <w:rPr>
          <w:rFonts w:ascii="Corbel Light" w:hAnsi="Corbel Light" w:cstheme="majorHAnsi"/>
          <w:bCs/>
          <w:i/>
          <w:iCs/>
          <w:color w:val="0F0F0F"/>
          <w:sz w:val="24"/>
          <w:szCs w:val="24"/>
        </w:rPr>
        <w:t>“</w:t>
      </w:r>
      <w:r w:rsidRPr="00F74184">
        <w:rPr>
          <w:rFonts w:ascii="Corbel Light" w:hAnsi="Corbel Light" w:cstheme="majorHAnsi"/>
          <w:bCs/>
          <w:i/>
          <w:iCs/>
          <w:color w:val="0F0F0F"/>
          <w:sz w:val="24"/>
          <w:szCs w:val="24"/>
        </w:rPr>
        <w:t>Artículo 13.- Los miembros del Directorio de la ASEUG serán elegidos mediante el</w:t>
      </w:r>
      <w:r>
        <w:rPr>
          <w:rFonts w:ascii="Corbel Light" w:hAnsi="Corbel Light" w:cstheme="majorHAnsi"/>
          <w:bCs/>
          <w:i/>
          <w:iCs/>
          <w:color w:val="0F0F0F"/>
          <w:sz w:val="24"/>
          <w:szCs w:val="24"/>
        </w:rPr>
        <w:t xml:space="preserve"> </w:t>
      </w:r>
      <w:r w:rsidRPr="00F74184">
        <w:rPr>
          <w:rFonts w:ascii="Corbel Light" w:hAnsi="Corbel Light" w:cstheme="majorHAnsi"/>
          <w:bCs/>
          <w:i/>
          <w:iCs/>
          <w:color w:val="0F0F0F"/>
          <w:sz w:val="24"/>
          <w:szCs w:val="24"/>
        </w:rPr>
        <w:t>voto universal, secreto y directo de todos los estudiantes que se encuentren</w:t>
      </w:r>
      <w:r>
        <w:rPr>
          <w:rFonts w:ascii="Corbel Light" w:hAnsi="Corbel Light" w:cstheme="majorHAnsi"/>
          <w:bCs/>
          <w:i/>
          <w:iCs/>
          <w:color w:val="0F0F0F"/>
          <w:sz w:val="24"/>
          <w:szCs w:val="24"/>
        </w:rPr>
        <w:t xml:space="preserve"> </w:t>
      </w:r>
      <w:r w:rsidRPr="00F74184">
        <w:rPr>
          <w:rFonts w:ascii="Corbel Light" w:hAnsi="Corbel Light" w:cstheme="majorHAnsi"/>
          <w:bCs/>
          <w:i/>
          <w:iCs/>
          <w:color w:val="0F0F0F"/>
          <w:sz w:val="24"/>
          <w:szCs w:val="24"/>
        </w:rPr>
        <w:t>matriculados legalmente en cualquiera de las carreras que oferta la Universidad</w:t>
      </w:r>
      <w:r>
        <w:rPr>
          <w:rFonts w:ascii="Corbel Light" w:hAnsi="Corbel Light" w:cstheme="majorHAnsi"/>
          <w:bCs/>
          <w:i/>
          <w:iCs/>
          <w:color w:val="0F0F0F"/>
          <w:sz w:val="24"/>
          <w:szCs w:val="24"/>
        </w:rPr>
        <w:t xml:space="preserve"> </w:t>
      </w:r>
      <w:r w:rsidRPr="00F74184">
        <w:rPr>
          <w:rFonts w:ascii="Corbel Light" w:hAnsi="Corbel Light" w:cstheme="majorHAnsi"/>
          <w:bCs/>
          <w:i/>
          <w:iCs/>
          <w:color w:val="0F0F0F"/>
          <w:sz w:val="24"/>
          <w:szCs w:val="24"/>
        </w:rPr>
        <w:t>Particular San Gregorio de Portoviejo, de entre las listas que conformen y presenten</w:t>
      </w:r>
      <w:r>
        <w:rPr>
          <w:rFonts w:ascii="Corbel Light" w:hAnsi="Corbel Light" w:cstheme="majorHAnsi"/>
          <w:bCs/>
          <w:i/>
          <w:iCs/>
          <w:color w:val="0F0F0F"/>
          <w:sz w:val="24"/>
          <w:szCs w:val="24"/>
        </w:rPr>
        <w:t xml:space="preserve"> </w:t>
      </w:r>
      <w:r w:rsidRPr="00F74184">
        <w:rPr>
          <w:rFonts w:ascii="Corbel Light" w:hAnsi="Corbel Light" w:cstheme="majorHAnsi"/>
          <w:bCs/>
          <w:i/>
          <w:iCs/>
          <w:color w:val="0F0F0F"/>
          <w:sz w:val="24"/>
          <w:szCs w:val="24"/>
        </w:rPr>
        <w:t>los estudiantes; durarán en sus funciones dos años, pudiendo ser reelegidos por una</w:t>
      </w:r>
      <w:r>
        <w:rPr>
          <w:rFonts w:ascii="Corbel Light" w:hAnsi="Corbel Light" w:cstheme="majorHAnsi"/>
          <w:bCs/>
          <w:i/>
          <w:iCs/>
          <w:color w:val="0F0F0F"/>
          <w:sz w:val="24"/>
          <w:szCs w:val="24"/>
        </w:rPr>
        <w:t xml:space="preserve"> </w:t>
      </w:r>
      <w:r w:rsidRPr="00F74184">
        <w:rPr>
          <w:rFonts w:ascii="Corbel Light" w:hAnsi="Corbel Light" w:cstheme="majorHAnsi"/>
          <w:bCs/>
          <w:i/>
          <w:iCs/>
          <w:color w:val="0F0F0F"/>
          <w:sz w:val="24"/>
          <w:szCs w:val="24"/>
        </w:rPr>
        <w:t>sola vez</w:t>
      </w:r>
      <w:r>
        <w:rPr>
          <w:rFonts w:ascii="Corbel Light" w:hAnsi="Corbel Light" w:cstheme="majorHAnsi"/>
          <w:bCs/>
          <w:i/>
          <w:iCs/>
          <w:color w:val="0F0F0F"/>
          <w:sz w:val="24"/>
          <w:szCs w:val="24"/>
        </w:rPr>
        <w:t>”</w:t>
      </w:r>
      <w:r w:rsidRPr="00F74184">
        <w:rPr>
          <w:rFonts w:ascii="Corbel Light" w:hAnsi="Corbel Light" w:cstheme="majorHAnsi"/>
          <w:bCs/>
          <w:i/>
          <w:iCs/>
          <w:color w:val="0F0F0F"/>
          <w:sz w:val="24"/>
          <w:szCs w:val="24"/>
        </w:rPr>
        <w:t>.</w:t>
      </w:r>
    </w:p>
    <w:p w14:paraId="7F07D524" w14:textId="77777777" w:rsidR="00F74184" w:rsidRPr="00437C39" w:rsidRDefault="00F74184" w:rsidP="00F74184">
      <w:pPr>
        <w:autoSpaceDE w:val="0"/>
        <w:autoSpaceDN w:val="0"/>
        <w:adjustRightInd w:val="0"/>
        <w:spacing w:after="0" w:line="240" w:lineRule="auto"/>
        <w:jc w:val="both"/>
        <w:rPr>
          <w:rFonts w:ascii="Corbel Light" w:hAnsi="Corbel Light" w:cstheme="majorHAnsi"/>
          <w:bCs/>
          <w:i/>
          <w:iCs/>
          <w:color w:val="0F0F0F"/>
          <w:sz w:val="24"/>
          <w:szCs w:val="24"/>
        </w:rPr>
      </w:pPr>
    </w:p>
    <w:p w14:paraId="4441F025" w14:textId="20EF6696" w:rsidR="00783A8B" w:rsidRDefault="00783A8B" w:rsidP="00167A22">
      <w:pPr>
        <w:pStyle w:val="Prrafodelista"/>
        <w:numPr>
          <w:ilvl w:val="0"/>
          <w:numId w:val="4"/>
        </w:numPr>
        <w:autoSpaceDE w:val="0"/>
        <w:autoSpaceDN w:val="0"/>
        <w:adjustRightInd w:val="0"/>
        <w:jc w:val="both"/>
        <w:rPr>
          <w:rFonts w:ascii="Corbel Light" w:hAnsi="Corbel Light" w:cstheme="majorHAnsi"/>
          <w:lang w:val="es-EC"/>
        </w:rPr>
      </w:pPr>
      <w:r w:rsidRPr="00F74184">
        <w:rPr>
          <w:rFonts w:ascii="Corbel Light" w:hAnsi="Corbel Light" w:cstheme="majorHAnsi"/>
          <w:lang w:val="es-EC"/>
        </w:rPr>
        <w:t>La inscripción de las candidaturas se la realizará de forma personal, por el delegado de las listas participantes, en la Secretaría del Tribunal Electoral de la Universidad San Gregorio de Portoviejo, ubicada en la planta baja del edificio Administrativo del Campus Universitario, hasta las 21h00 del</w:t>
      </w:r>
      <w:r w:rsidR="00994EDA" w:rsidRPr="00F74184">
        <w:rPr>
          <w:rFonts w:ascii="Corbel Light" w:hAnsi="Corbel Light" w:cstheme="majorHAnsi"/>
          <w:lang w:val="es-EC"/>
        </w:rPr>
        <w:t xml:space="preserve"> </w:t>
      </w:r>
      <w:r w:rsidR="00F74184" w:rsidRPr="00F74184">
        <w:rPr>
          <w:rFonts w:ascii="Corbel Light" w:hAnsi="Corbel Light" w:cstheme="majorHAnsi"/>
          <w:lang w:val="es-EC"/>
        </w:rPr>
        <w:t>día l</w:t>
      </w:r>
      <w:r w:rsidR="00F74184" w:rsidRPr="00F74184">
        <w:rPr>
          <w:rFonts w:ascii="Corbel Light" w:hAnsi="Corbel Light" w:cstheme="majorHAnsi"/>
          <w:lang w:val="es-EC"/>
        </w:rPr>
        <w:t>unes 16 de julio de 2026</w:t>
      </w:r>
      <w:r w:rsidR="00F74184">
        <w:rPr>
          <w:rFonts w:ascii="Corbel Light" w:hAnsi="Corbel Light" w:cstheme="majorHAnsi"/>
          <w:lang w:val="es-EC"/>
        </w:rPr>
        <w:t>.</w:t>
      </w:r>
    </w:p>
    <w:p w14:paraId="66566EF5" w14:textId="77777777" w:rsidR="00F74184" w:rsidRPr="00F74184" w:rsidRDefault="00F74184" w:rsidP="00F74184">
      <w:pPr>
        <w:pStyle w:val="Prrafodelista"/>
        <w:autoSpaceDE w:val="0"/>
        <w:autoSpaceDN w:val="0"/>
        <w:adjustRightInd w:val="0"/>
        <w:jc w:val="both"/>
        <w:rPr>
          <w:rFonts w:ascii="Corbel Light" w:hAnsi="Corbel Light" w:cstheme="majorHAnsi"/>
          <w:lang w:val="es-EC"/>
        </w:rPr>
      </w:pPr>
    </w:p>
    <w:p w14:paraId="64118A60" w14:textId="2E65882B" w:rsidR="00437C39" w:rsidRDefault="00437C39" w:rsidP="00437C39">
      <w:pPr>
        <w:pStyle w:val="Prrafodelista"/>
        <w:numPr>
          <w:ilvl w:val="0"/>
          <w:numId w:val="4"/>
        </w:numPr>
        <w:autoSpaceDE w:val="0"/>
        <w:autoSpaceDN w:val="0"/>
        <w:adjustRightInd w:val="0"/>
        <w:jc w:val="both"/>
        <w:rPr>
          <w:rFonts w:ascii="Corbel Light" w:hAnsi="Corbel Light" w:cstheme="majorHAnsi"/>
          <w:lang w:val="es-EC"/>
        </w:rPr>
      </w:pPr>
      <w:r w:rsidRPr="00437C39">
        <w:rPr>
          <w:rFonts w:ascii="Corbel Light" w:hAnsi="Corbel Light" w:cstheme="majorHAnsi"/>
          <w:lang w:val="es-EC"/>
        </w:rPr>
        <w:t>Para elegir y ser elegido como adherente a una lista de candidatos, se deberán cumplir los siguientes requisitos:</w:t>
      </w:r>
    </w:p>
    <w:p w14:paraId="2B0882AD" w14:textId="77777777" w:rsidR="00437C39" w:rsidRPr="00437C39" w:rsidRDefault="00437C39" w:rsidP="00437C39">
      <w:pPr>
        <w:pStyle w:val="Prrafodelista"/>
        <w:rPr>
          <w:rFonts w:ascii="Corbel Light" w:hAnsi="Corbel Light" w:cstheme="majorHAnsi"/>
          <w:lang w:val="es-EC"/>
        </w:rPr>
      </w:pPr>
    </w:p>
    <w:p w14:paraId="2BC6BD1C" w14:textId="6E518E31" w:rsidR="007A4A8D" w:rsidRDefault="007A4A8D" w:rsidP="007A4A8D">
      <w:pPr>
        <w:pStyle w:val="Prrafodelista"/>
        <w:numPr>
          <w:ilvl w:val="0"/>
          <w:numId w:val="8"/>
        </w:numPr>
        <w:autoSpaceDE w:val="0"/>
        <w:autoSpaceDN w:val="0"/>
        <w:adjustRightInd w:val="0"/>
        <w:jc w:val="both"/>
        <w:rPr>
          <w:rFonts w:ascii="Corbel Light" w:hAnsi="Corbel Light" w:cstheme="majorHAnsi"/>
          <w:lang w:val="es-EC"/>
        </w:rPr>
      </w:pPr>
      <w:r>
        <w:rPr>
          <w:rFonts w:ascii="Corbel Light" w:hAnsi="Corbel Light" w:cstheme="majorHAnsi"/>
          <w:lang w:val="es-EC"/>
        </w:rPr>
        <w:t xml:space="preserve">Ser estudiante regular de la USGP; </w:t>
      </w:r>
    </w:p>
    <w:p w14:paraId="6C0FAC30" w14:textId="2F4E0E3E" w:rsidR="007A4A8D" w:rsidRPr="007A4A8D" w:rsidRDefault="007A4A8D" w:rsidP="00332845">
      <w:pPr>
        <w:pStyle w:val="Prrafodelista"/>
        <w:numPr>
          <w:ilvl w:val="0"/>
          <w:numId w:val="8"/>
        </w:numPr>
        <w:autoSpaceDE w:val="0"/>
        <w:autoSpaceDN w:val="0"/>
        <w:adjustRightInd w:val="0"/>
        <w:jc w:val="both"/>
        <w:rPr>
          <w:rFonts w:ascii="Corbel Light" w:hAnsi="Corbel Light" w:cstheme="majorHAnsi"/>
          <w:lang w:val="es-EC"/>
        </w:rPr>
      </w:pPr>
      <w:r w:rsidRPr="007A4A8D">
        <w:rPr>
          <w:rFonts w:ascii="Corbel Light" w:hAnsi="Corbel Light" w:cstheme="majorHAnsi"/>
          <w:lang w:val="es-EC"/>
        </w:rPr>
        <w:t>Acreditar un promedio de calificaciones equivalente a muy bueno, que tomará en cuenta toda la</w:t>
      </w:r>
      <w:r>
        <w:rPr>
          <w:rFonts w:ascii="Corbel Light" w:hAnsi="Corbel Light" w:cstheme="majorHAnsi"/>
          <w:lang w:val="es-EC"/>
        </w:rPr>
        <w:t xml:space="preserve"> </w:t>
      </w:r>
      <w:r w:rsidRPr="007A4A8D">
        <w:rPr>
          <w:rFonts w:ascii="Corbel Light" w:hAnsi="Corbel Light" w:cstheme="majorHAnsi"/>
          <w:lang w:val="es-EC"/>
        </w:rPr>
        <w:t>trayectoria académica de la o el candidato;</w:t>
      </w:r>
    </w:p>
    <w:p w14:paraId="304D8BB3" w14:textId="7A3C7B93" w:rsidR="007A4A8D" w:rsidRPr="007A4A8D" w:rsidRDefault="007A4A8D" w:rsidP="007A4A8D">
      <w:pPr>
        <w:pStyle w:val="Prrafodelista"/>
        <w:numPr>
          <w:ilvl w:val="0"/>
          <w:numId w:val="8"/>
        </w:numPr>
        <w:autoSpaceDE w:val="0"/>
        <w:autoSpaceDN w:val="0"/>
        <w:adjustRightInd w:val="0"/>
        <w:jc w:val="both"/>
        <w:rPr>
          <w:rFonts w:ascii="Corbel Light" w:hAnsi="Corbel Light" w:cstheme="majorHAnsi"/>
          <w:lang w:val="es-EC"/>
        </w:rPr>
      </w:pPr>
      <w:r w:rsidRPr="007A4A8D">
        <w:rPr>
          <w:rFonts w:ascii="Corbel Light" w:hAnsi="Corbel Light" w:cstheme="majorHAnsi"/>
          <w:lang w:val="es-EC"/>
        </w:rPr>
        <w:t xml:space="preserve">Haber aprobado al menos el cincuenta por ciento de la malla curricular; </w:t>
      </w:r>
    </w:p>
    <w:p w14:paraId="6D66057C" w14:textId="646C6C6B" w:rsidR="007A4A8D" w:rsidRDefault="007A4A8D" w:rsidP="007A4A8D">
      <w:pPr>
        <w:pStyle w:val="Prrafodelista"/>
        <w:numPr>
          <w:ilvl w:val="0"/>
          <w:numId w:val="8"/>
        </w:numPr>
        <w:autoSpaceDE w:val="0"/>
        <w:autoSpaceDN w:val="0"/>
        <w:adjustRightInd w:val="0"/>
        <w:jc w:val="both"/>
        <w:rPr>
          <w:rFonts w:ascii="Corbel Light" w:hAnsi="Corbel Light" w:cstheme="majorHAnsi"/>
          <w:lang w:val="es-EC"/>
        </w:rPr>
      </w:pPr>
      <w:r w:rsidRPr="007A4A8D">
        <w:rPr>
          <w:rFonts w:ascii="Corbel Light" w:hAnsi="Corbel Light" w:cstheme="majorHAnsi"/>
          <w:lang w:val="es-EC"/>
        </w:rPr>
        <w:t>Presentar un plan de trabajo para la dignidad materia de la candidatura.</w:t>
      </w:r>
    </w:p>
    <w:p w14:paraId="49C5C49A" w14:textId="51043E3B" w:rsidR="00437C39" w:rsidRDefault="00437C39" w:rsidP="002745DA">
      <w:pPr>
        <w:pStyle w:val="Prrafodelista"/>
        <w:numPr>
          <w:ilvl w:val="0"/>
          <w:numId w:val="8"/>
        </w:numPr>
        <w:autoSpaceDE w:val="0"/>
        <w:autoSpaceDN w:val="0"/>
        <w:adjustRightInd w:val="0"/>
        <w:jc w:val="both"/>
        <w:rPr>
          <w:rFonts w:ascii="Corbel Light" w:hAnsi="Corbel Light" w:cstheme="majorHAnsi"/>
          <w:lang w:val="es-EC"/>
        </w:rPr>
      </w:pPr>
      <w:r w:rsidRPr="00437C39">
        <w:rPr>
          <w:rFonts w:ascii="Corbel Light" w:hAnsi="Corbel Light" w:cstheme="majorHAnsi"/>
          <w:lang w:val="es-EC"/>
        </w:rPr>
        <w:t>No haber sido sancionado con falta o infracción calificada como grave</w:t>
      </w:r>
      <w:r w:rsidR="007A4A8D">
        <w:rPr>
          <w:rFonts w:ascii="Corbel Light" w:hAnsi="Corbel Light" w:cstheme="majorHAnsi"/>
          <w:lang w:val="es-EC"/>
        </w:rPr>
        <w:t xml:space="preserve"> como estudiante</w:t>
      </w:r>
      <w:r w:rsidRPr="00437C39">
        <w:rPr>
          <w:rFonts w:ascii="Corbel Light" w:hAnsi="Corbel Light" w:cstheme="majorHAnsi"/>
          <w:lang w:val="es-EC"/>
        </w:rPr>
        <w:t>.</w:t>
      </w:r>
    </w:p>
    <w:p w14:paraId="111E696C" w14:textId="77777777" w:rsidR="00BF7A8D" w:rsidRDefault="00BF7A8D" w:rsidP="00437C39">
      <w:pPr>
        <w:autoSpaceDE w:val="0"/>
        <w:autoSpaceDN w:val="0"/>
        <w:adjustRightInd w:val="0"/>
        <w:spacing w:after="0" w:line="240" w:lineRule="auto"/>
        <w:jc w:val="both"/>
        <w:rPr>
          <w:rFonts w:ascii="Corbel Light" w:hAnsi="Corbel Light" w:cstheme="majorHAnsi"/>
          <w:sz w:val="24"/>
          <w:szCs w:val="24"/>
        </w:rPr>
      </w:pPr>
    </w:p>
    <w:p w14:paraId="777C3175" w14:textId="77777777" w:rsidR="007A4A8D" w:rsidRDefault="007A4A8D" w:rsidP="00437C39">
      <w:pPr>
        <w:autoSpaceDE w:val="0"/>
        <w:autoSpaceDN w:val="0"/>
        <w:adjustRightInd w:val="0"/>
        <w:spacing w:after="0" w:line="240" w:lineRule="auto"/>
        <w:jc w:val="both"/>
        <w:rPr>
          <w:rFonts w:ascii="Corbel Light" w:hAnsi="Corbel Light" w:cstheme="majorHAnsi"/>
          <w:sz w:val="24"/>
          <w:szCs w:val="24"/>
        </w:rPr>
      </w:pPr>
    </w:p>
    <w:p w14:paraId="46DC2D0A" w14:textId="77777777" w:rsidR="00BF7A8D" w:rsidRPr="00437C39" w:rsidRDefault="00BF7A8D" w:rsidP="00437C39">
      <w:pPr>
        <w:autoSpaceDE w:val="0"/>
        <w:autoSpaceDN w:val="0"/>
        <w:adjustRightInd w:val="0"/>
        <w:spacing w:after="0" w:line="240" w:lineRule="auto"/>
        <w:jc w:val="both"/>
        <w:rPr>
          <w:rFonts w:ascii="Corbel Light" w:hAnsi="Corbel Light" w:cstheme="majorHAnsi"/>
          <w:sz w:val="24"/>
          <w:szCs w:val="24"/>
        </w:rPr>
      </w:pPr>
    </w:p>
    <w:p w14:paraId="03FC10E2" w14:textId="77777777" w:rsidR="00783A8B" w:rsidRPr="00437C39" w:rsidRDefault="00783A8B" w:rsidP="00437C39">
      <w:pPr>
        <w:autoSpaceDE w:val="0"/>
        <w:autoSpaceDN w:val="0"/>
        <w:adjustRightInd w:val="0"/>
        <w:spacing w:after="0" w:line="240" w:lineRule="auto"/>
        <w:jc w:val="center"/>
        <w:rPr>
          <w:rFonts w:ascii="Corbel Light" w:hAnsi="Corbel Light" w:cstheme="majorHAnsi"/>
          <w:sz w:val="24"/>
          <w:szCs w:val="24"/>
        </w:rPr>
      </w:pPr>
      <w:r w:rsidRPr="00437C39">
        <w:rPr>
          <w:rFonts w:ascii="Corbel Light" w:hAnsi="Corbel Light" w:cstheme="majorHAnsi"/>
          <w:sz w:val="24"/>
          <w:szCs w:val="24"/>
        </w:rPr>
        <w:t xml:space="preserve">Lcda. </w:t>
      </w:r>
      <w:proofErr w:type="spellStart"/>
      <w:r w:rsidRPr="00437C39">
        <w:rPr>
          <w:rFonts w:ascii="Corbel Light" w:hAnsi="Corbel Light" w:cstheme="majorHAnsi"/>
          <w:sz w:val="24"/>
          <w:szCs w:val="24"/>
        </w:rPr>
        <w:t>Katerine</w:t>
      </w:r>
      <w:proofErr w:type="spellEnd"/>
      <w:r w:rsidRPr="00437C39">
        <w:rPr>
          <w:rFonts w:ascii="Corbel Light" w:hAnsi="Corbel Light" w:cstheme="majorHAnsi"/>
          <w:sz w:val="24"/>
          <w:szCs w:val="24"/>
        </w:rPr>
        <w:t xml:space="preserve"> Zambrano Vélez, Mg.</w:t>
      </w:r>
    </w:p>
    <w:p w14:paraId="78206A44" w14:textId="77777777" w:rsidR="00783A8B" w:rsidRPr="00437C39" w:rsidRDefault="00783A8B" w:rsidP="00437C39">
      <w:pPr>
        <w:autoSpaceDE w:val="0"/>
        <w:autoSpaceDN w:val="0"/>
        <w:adjustRightInd w:val="0"/>
        <w:spacing w:after="0" w:line="240" w:lineRule="auto"/>
        <w:jc w:val="center"/>
        <w:rPr>
          <w:rFonts w:ascii="Corbel Light" w:hAnsi="Corbel Light" w:cstheme="majorHAnsi"/>
          <w:sz w:val="24"/>
          <w:szCs w:val="24"/>
        </w:rPr>
      </w:pPr>
      <w:r w:rsidRPr="00437C39">
        <w:rPr>
          <w:rFonts w:ascii="Corbel Light" w:hAnsi="Corbel Light" w:cstheme="majorHAnsi"/>
          <w:sz w:val="24"/>
          <w:szCs w:val="24"/>
        </w:rPr>
        <w:t>PRESIDENTE</w:t>
      </w:r>
    </w:p>
    <w:p w14:paraId="0E99AD70" w14:textId="77777777" w:rsidR="00783A8B" w:rsidRPr="00437C39" w:rsidRDefault="00783A8B" w:rsidP="00437C39">
      <w:pPr>
        <w:autoSpaceDE w:val="0"/>
        <w:autoSpaceDN w:val="0"/>
        <w:adjustRightInd w:val="0"/>
        <w:spacing w:after="0" w:line="240" w:lineRule="auto"/>
        <w:jc w:val="center"/>
        <w:rPr>
          <w:rFonts w:ascii="Corbel Light" w:hAnsi="Corbel Light" w:cstheme="majorHAnsi"/>
          <w:sz w:val="24"/>
          <w:szCs w:val="24"/>
        </w:rPr>
      </w:pPr>
      <w:r w:rsidRPr="00437C39">
        <w:rPr>
          <w:rFonts w:ascii="Corbel Light" w:hAnsi="Corbel Light" w:cstheme="majorHAnsi"/>
          <w:sz w:val="24"/>
          <w:szCs w:val="24"/>
        </w:rPr>
        <w:t>TRIBUNAL ELECTORAL USGP</w:t>
      </w:r>
    </w:p>
    <w:p w14:paraId="389F698B" w14:textId="77777777" w:rsidR="00783A8B" w:rsidRPr="00437C39" w:rsidRDefault="00783A8B" w:rsidP="00437C39">
      <w:pPr>
        <w:spacing w:line="240" w:lineRule="auto"/>
        <w:rPr>
          <w:rFonts w:ascii="Corbel Light" w:hAnsi="Corbel Light"/>
          <w:sz w:val="24"/>
          <w:szCs w:val="24"/>
        </w:rPr>
      </w:pPr>
    </w:p>
    <w:p w14:paraId="7B579A93" w14:textId="77777777" w:rsidR="00FE759C" w:rsidRPr="00437C39" w:rsidRDefault="00FE759C" w:rsidP="00437C39">
      <w:pPr>
        <w:spacing w:line="240" w:lineRule="auto"/>
        <w:rPr>
          <w:rFonts w:ascii="Corbel Light" w:hAnsi="Corbel Light"/>
          <w:sz w:val="24"/>
          <w:szCs w:val="24"/>
        </w:rPr>
      </w:pPr>
    </w:p>
    <w:sectPr w:rsidR="00FE759C" w:rsidRPr="00437C39" w:rsidSect="001C7410">
      <w:headerReference w:type="default" r:id="rId7"/>
      <w:footerReference w:type="default" r:id="rId8"/>
      <w:pgSz w:w="11906" w:h="16838" w:code="9"/>
      <w:pgMar w:top="2127" w:right="1440" w:bottom="1134" w:left="1985" w:header="1588" w:footer="5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F39B2" w14:textId="77777777" w:rsidR="00735197" w:rsidRDefault="00735197" w:rsidP="004962F1">
      <w:pPr>
        <w:spacing w:after="0" w:line="240" w:lineRule="auto"/>
      </w:pPr>
      <w:r>
        <w:separator/>
      </w:r>
    </w:p>
  </w:endnote>
  <w:endnote w:type="continuationSeparator" w:id="0">
    <w:p w14:paraId="0D3DE974" w14:textId="77777777" w:rsidR="00735197" w:rsidRDefault="00735197" w:rsidP="00496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27DF8" w14:textId="77777777" w:rsidR="00DB3BCF" w:rsidRPr="00D60C86" w:rsidRDefault="00DB3BCF">
    <w:pPr>
      <w:pStyle w:val="Piedepgina"/>
      <w:rPr>
        <w:sz w:val="17"/>
        <w:szCs w:val="17"/>
      </w:rPr>
    </w:pPr>
    <w:r w:rsidRPr="00D60C86">
      <w:rPr>
        <w:sz w:val="17"/>
        <w:szCs w:val="17"/>
      </w:rPr>
      <w:t>Av. Metropolitana No. 2005 y Av. Olímpica / Portoviejo / Manabí / www.sangregorio.edu.ec</w:t>
    </w:r>
  </w:p>
  <w:p w14:paraId="7E5799E3" w14:textId="1257CA54" w:rsidR="00DB3BCF" w:rsidRPr="00D60C86" w:rsidRDefault="00DB3BCF" w:rsidP="00DB3BCF">
    <w:pPr>
      <w:pStyle w:val="Piedepgina"/>
      <w:tabs>
        <w:tab w:val="clear" w:pos="4680"/>
        <w:tab w:val="clear" w:pos="9360"/>
        <w:tab w:val="right" w:pos="2977"/>
        <w:tab w:val="left" w:pos="5245"/>
      </w:tabs>
      <w:rPr>
        <w:sz w:val="17"/>
        <w:szCs w:val="17"/>
      </w:rPr>
    </w:pPr>
    <w:r w:rsidRPr="00D60C86">
      <w:rPr>
        <w:sz w:val="17"/>
        <w:szCs w:val="17"/>
      </w:rPr>
      <w:t xml:space="preserve">Teléf.: (05) </w:t>
    </w:r>
    <w:r w:rsidR="0098181D" w:rsidRPr="00D60C86">
      <w:rPr>
        <w:sz w:val="17"/>
        <w:szCs w:val="17"/>
      </w:rPr>
      <w:t>2935002 /</w:t>
    </w:r>
    <w:r w:rsidR="00D60C86" w:rsidRPr="00D60C86">
      <w:rPr>
        <w:sz w:val="17"/>
        <w:szCs w:val="17"/>
      </w:rPr>
      <w:t xml:space="preserve"> Código Postal: 130105</w:t>
    </w:r>
    <w:r w:rsidRPr="00D60C86">
      <w:rPr>
        <w:sz w:val="17"/>
        <w:szCs w:val="17"/>
      </w:rPr>
      <w:tab/>
    </w:r>
  </w:p>
  <w:p w14:paraId="01B7A7E8" w14:textId="77777777" w:rsidR="00DB3BCF" w:rsidRDefault="00DB3BCF" w:rsidP="00DB3BCF">
    <w:pPr>
      <w:pStyle w:val="Piedepgina"/>
      <w:tabs>
        <w:tab w:val="clear" w:pos="4680"/>
        <w:tab w:val="clear" w:pos="9360"/>
        <w:tab w:val="right" w:pos="2977"/>
        <w:tab w:val="left" w:pos="5245"/>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E5D39" w14:textId="77777777" w:rsidR="00735197" w:rsidRDefault="00735197" w:rsidP="004962F1">
      <w:pPr>
        <w:spacing w:after="0" w:line="240" w:lineRule="auto"/>
      </w:pPr>
      <w:r>
        <w:separator/>
      </w:r>
    </w:p>
  </w:footnote>
  <w:footnote w:type="continuationSeparator" w:id="0">
    <w:p w14:paraId="0454D4B9" w14:textId="77777777" w:rsidR="00735197" w:rsidRDefault="00735197" w:rsidP="00496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3480D" w14:textId="1C50F2DC" w:rsidR="0063022F" w:rsidRDefault="006B5A5D" w:rsidP="0097662A">
    <w:pPr>
      <w:pStyle w:val="Encabezado"/>
    </w:pPr>
    <w:r>
      <w:rPr>
        <w:noProof/>
      </w:rPr>
      <w:drawing>
        <wp:anchor distT="0" distB="0" distL="114300" distR="114300" simplePos="0" relativeHeight="251663360" behindDoc="1" locked="0" layoutInCell="1" allowOverlap="1" wp14:anchorId="2C305905" wp14:editId="156B71F8">
          <wp:simplePos x="0" y="0"/>
          <wp:positionH relativeFrom="margin">
            <wp:align>left</wp:align>
          </wp:positionH>
          <wp:positionV relativeFrom="paragraph">
            <wp:posOffset>-570230</wp:posOffset>
          </wp:positionV>
          <wp:extent cx="1546866" cy="619125"/>
          <wp:effectExtent l="0" t="0" r="0" b="0"/>
          <wp:wrapNone/>
          <wp:docPr id="209338145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381452" name="Imagen 2093381452"/>
                  <pic:cNvPicPr/>
                </pic:nvPicPr>
                <pic:blipFill>
                  <a:blip r:embed="rId1">
                    <a:extLst>
                      <a:ext uri="{28A0092B-C50C-407E-A947-70E740481C1C}">
                        <a14:useLocalDpi xmlns:a14="http://schemas.microsoft.com/office/drawing/2010/main" val="0"/>
                      </a:ext>
                    </a:extLst>
                  </a:blip>
                  <a:stretch>
                    <a:fillRect/>
                  </a:stretch>
                </pic:blipFill>
                <pic:spPr>
                  <a:xfrm>
                    <a:off x="0" y="0"/>
                    <a:ext cx="1549063" cy="620004"/>
                  </a:xfrm>
                  <a:prstGeom prst="rect">
                    <a:avLst/>
                  </a:prstGeom>
                </pic:spPr>
              </pic:pic>
            </a:graphicData>
          </a:graphic>
          <wp14:sizeRelH relativeFrom="page">
            <wp14:pctWidth>0</wp14:pctWidth>
          </wp14:sizeRelH>
          <wp14:sizeRelV relativeFrom="page">
            <wp14:pctHeight>0</wp14:pctHeight>
          </wp14:sizeRelV>
        </wp:anchor>
      </w:drawing>
    </w:r>
    <w:r w:rsidR="008C1324">
      <w:rPr>
        <w:noProof/>
        <w:lang w:eastAsia="es-EC"/>
      </w:rPr>
      <mc:AlternateContent>
        <mc:Choice Requires="wps">
          <w:drawing>
            <wp:anchor distT="0" distB="0" distL="114300" distR="114300" simplePos="0" relativeHeight="251660288" behindDoc="0" locked="0" layoutInCell="1" allowOverlap="1" wp14:anchorId="6B0E10C8" wp14:editId="6881977E">
              <wp:simplePos x="0" y="0"/>
              <wp:positionH relativeFrom="column">
                <wp:posOffset>6349</wp:posOffset>
              </wp:positionH>
              <wp:positionV relativeFrom="paragraph">
                <wp:posOffset>296545</wp:posOffset>
              </wp:positionV>
              <wp:extent cx="5362575" cy="0"/>
              <wp:effectExtent l="0" t="0" r="9525" b="19050"/>
              <wp:wrapNone/>
              <wp:docPr id="3" name="3 Conector recto"/>
              <wp:cNvGraphicFramePr/>
              <a:graphic xmlns:a="http://schemas.openxmlformats.org/drawingml/2006/main">
                <a:graphicData uri="http://schemas.microsoft.com/office/word/2010/wordprocessingShape">
                  <wps:wsp>
                    <wps:cNvCnPr/>
                    <wps:spPr>
                      <a:xfrm>
                        <a:off x="0" y="0"/>
                        <a:ext cx="5362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575FF067" id="3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pt,23.35pt" to="422.7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WLnAEAAJQDAAAOAAAAZHJzL2Uyb0RvYy54bWysU01P4zAQvSPxHyzft0mLCihqygHEXla7&#10;iF1+gHHGjSXbY9neJv33O3bbdAVICMTF8ce8N/PeTFY3ozVsCyFqdC2fz2rOwEnstNu0/OnP/bdr&#10;zmISrhMGHbR8B5HfrM/PVoNvYIE9mg4CIxIXm8G3vE/JN1UVZQ9WxBl6cPSoMFiR6Bg2VRfEQOzW&#10;VIu6vqwGDJ0PKCFGur3bP/J14VcKZPqlVITETMuptlTWUNbnvFbrlWg2Qfhey0MZ4hNVWKEdJZ2o&#10;7kQS7G/Qr6islgEjqjSTaCtUSksoGkjNvH6h5ncvPBQtZE70k03x62jlz+2tewhkw+BjE/1DyCpG&#10;FWz+Un1sLGbtJrNgTEzS5fLicrG8WnImj2/VCehDTN8BLcublhvtsg7RiO2PmCgZhR5D6HBKXXZp&#10;ZyAHG/cIiumOks0LukwF3JrAtoL6KaQEl+a5h8RXojNMaWMmYP0+8BCfoVAm5iPgCVEyo0sT2GqH&#10;4a3saTyWrPbxRwf2urMFz9jtSlOKNdT6ovAwpnm2/j8X+OlnWv8DAAD//wMAUEsDBBQABgAIAAAA&#10;IQC0W1+f2QAAAAcBAAAPAAAAZHJzL2Rvd25yZXYueG1sTI/NboMwEITvlfIO1kbqrTGJ8ieCiVCl&#10;9N7QS24Gb4CA1wibhLx9t+qhPc7Oauab5DjZTtxx8I0jBctFBAKpdKahSsFXfnrbg/BBk9GdI1Tw&#10;RA/HdPaS6Ni4B33i/RwqwSHkY62gDqGPpfRljVb7heuR2Lu6werAcqikGfSDw20nV1G0lVY3xA21&#10;7vG9xrI9j1ZBlDWrJxXXLGvz2ym/fNjRtlap1/mUHUAEnMLfM/zgMzqkzFS4kYwXHWteEhSstzsQ&#10;bO/Xmw2I4vcg00T+50+/AQAA//8DAFBLAQItABQABgAIAAAAIQC2gziS/gAAAOEBAAATAAAAAAAA&#10;AAAAAAAAAAAAAABbQ29udGVudF9UeXBlc10ueG1sUEsBAi0AFAAGAAgAAAAhADj9If/WAAAAlAEA&#10;AAsAAAAAAAAAAAAAAAAALwEAAF9yZWxzLy5yZWxzUEsBAi0AFAAGAAgAAAAhAFEpJYucAQAAlAMA&#10;AA4AAAAAAAAAAAAAAAAALgIAAGRycy9lMm9Eb2MueG1sUEsBAi0AFAAGAAgAAAAhALRbX5/ZAAAA&#10;BwEAAA8AAAAAAAAAAAAAAAAA9gMAAGRycy9kb3ducmV2LnhtbFBLBQYAAAAABAAEAPMAAAD8BAAA&#10;AAA=&#10;" strokecolor="#ba0c2f [3204]"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5381B"/>
    <w:multiLevelType w:val="hybridMultilevel"/>
    <w:tmpl w:val="DB18B74E"/>
    <w:lvl w:ilvl="0" w:tplc="A756FD44">
      <w:numFmt w:val="bullet"/>
      <w:lvlText w:val=""/>
      <w:lvlJc w:val="left"/>
      <w:pPr>
        <w:ind w:left="720" w:hanging="360"/>
      </w:pPr>
      <w:rPr>
        <w:rFonts w:ascii="Symbol" w:eastAsiaTheme="minorHAnsi" w:hAnsi="Symbol"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FC358A"/>
    <w:multiLevelType w:val="hybridMultilevel"/>
    <w:tmpl w:val="B3C4DDA2"/>
    <w:lvl w:ilvl="0" w:tplc="3154C3C6">
      <w:start w:val="1"/>
      <w:numFmt w:val="decimal"/>
      <w:lvlText w:val="%1."/>
      <w:lvlJc w:val="left"/>
      <w:pPr>
        <w:ind w:left="720" w:hanging="360"/>
      </w:pPr>
      <w:rPr>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7921C6E"/>
    <w:multiLevelType w:val="hybridMultilevel"/>
    <w:tmpl w:val="CE2281A2"/>
    <w:lvl w:ilvl="0" w:tplc="300A0009">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F7818A6"/>
    <w:multiLevelType w:val="hybridMultilevel"/>
    <w:tmpl w:val="B094B5E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54D40454"/>
    <w:multiLevelType w:val="hybridMultilevel"/>
    <w:tmpl w:val="52E8F98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58575D76"/>
    <w:multiLevelType w:val="hybridMultilevel"/>
    <w:tmpl w:val="5EA0B6F0"/>
    <w:lvl w:ilvl="0" w:tplc="B3D0E86C">
      <w:start w:val="1"/>
      <w:numFmt w:val="lowerLetter"/>
      <w:lvlText w:val="%1)"/>
      <w:lvlJc w:val="left"/>
      <w:pPr>
        <w:ind w:left="720" w:hanging="360"/>
      </w:pPr>
      <w:rPr>
        <w:rFonts w:asciiTheme="minorHAnsi" w:hAnsiTheme="minorHAnsi" w:cstheme="minorBidi" w:hint="default"/>
        <w:b/>
        <w:bCs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75922267"/>
    <w:multiLevelType w:val="hybridMultilevel"/>
    <w:tmpl w:val="E2F6B476"/>
    <w:lvl w:ilvl="0" w:tplc="9284407C">
      <w:start w:val="1"/>
      <w:numFmt w:val="lowerLetter"/>
      <w:lvlText w:val="%1)"/>
      <w:lvlJc w:val="left"/>
      <w:pPr>
        <w:ind w:left="720" w:hanging="360"/>
      </w:pPr>
      <w:rPr>
        <w:rFonts w:hint="default"/>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781C0C19"/>
    <w:multiLevelType w:val="hybridMultilevel"/>
    <w:tmpl w:val="61BAB00E"/>
    <w:lvl w:ilvl="0" w:tplc="9118E154">
      <w:start w:val="1"/>
      <w:numFmt w:val="lowerLetter"/>
      <w:lvlText w:val="%1)"/>
      <w:lvlJc w:val="left"/>
      <w:pPr>
        <w:ind w:left="720" w:hanging="360"/>
      </w:pPr>
      <w:rPr>
        <w:rFonts w:hint="default"/>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490490552">
    <w:abstractNumId w:val="0"/>
  </w:num>
  <w:num w:numId="2" w16cid:durableId="1658997651">
    <w:abstractNumId w:val="3"/>
  </w:num>
  <w:num w:numId="3" w16cid:durableId="514461505">
    <w:abstractNumId w:val="4"/>
  </w:num>
  <w:num w:numId="4" w16cid:durableId="171919637">
    <w:abstractNumId w:val="5"/>
  </w:num>
  <w:num w:numId="5" w16cid:durableId="1845782560">
    <w:abstractNumId w:val="6"/>
  </w:num>
  <w:num w:numId="6" w16cid:durableId="1804813922">
    <w:abstractNumId w:val="7"/>
  </w:num>
  <w:num w:numId="7" w16cid:durableId="1751387273">
    <w:abstractNumId w:val="1"/>
  </w:num>
  <w:num w:numId="8" w16cid:durableId="356661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C30"/>
    <w:rsid w:val="00002151"/>
    <w:rsid w:val="00054108"/>
    <w:rsid w:val="000716B1"/>
    <w:rsid w:val="000744BD"/>
    <w:rsid w:val="000B0411"/>
    <w:rsid w:val="000B5446"/>
    <w:rsid w:val="000C1BE0"/>
    <w:rsid w:val="000D5363"/>
    <w:rsid w:val="000E2C9D"/>
    <w:rsid w:val="0010055E"/>
    <w:rsid w:val="001116C0"/>
    <w:rsid w:val="00147011"/>
    <w:rsid w:val="00161405"/>
    <w:rsid w:val="001B1B9E"/>
    <w:rsid w:val="001C7410"/>
    <w:rsid w:val="00213256"/>
    <w:rsid w:val="00244BB8"/>
    <w:rsid w:val="00253022"/>
    <w:rsid w:val="00283678"/>
    <w:rsid w:val="00293387"/>
    <w:rsid w:val="00294576"/>
    <w:rsid w:val="00330561"/>
    <w:rsid w:val="00342569"/>
    <w:rsid w:val="003443B7"/>
    <w:rsid w:val="00363FD0"/>
    <w:rsid w:val="00374388"/>
    <w:rsid w:val="00391842"/>
    <w:rsid w:val="003E5D65"/>
    <w:rsid w:val="00420EC9"/>
    <w:rsid w:val="00422208"/>
    <w:rsid w:val="004342CE"/>
    <w:rsid w:val="00437C39"/>
    <w:rsid w:val="00452E23"/>
    <w:rsid w:val="00467336"/>
    <w:rsid w:val="004962F1"/>
    <w:rsid w:val="004C4127"/>
    <w:rsid w:val="004D3324"/>
    <w:rsid w:val="00506376"/>
    <w:rsid w:val="005126B3"/>
    <w:rsid w:val="0051522A"/>
    <w:rsid w:val="005667A0"/>
    <w:rsid w:val="005A6B2D"/>
    <w:rsid w:val="005E3165"/>
    <w:rsid w:val="0062420D"/>
    <w:rsid w:val="0063022F"/>
    <w:rsid w:val="00646AAC"/>
    <w:rsid w:val="006534C8"/>
    <w:rsid w:val="00686622"/>
    <w:rsid w:val="006B5A5D"/>
    <w:rsid w:val="006D0A96"/>
    <w:rsid w:val="006D35BF"/>
    <w:rsid w:val="006E5443"/>
    <w:rsid w:val="006F2A4F"/>
    <w:rsid w:val="007063F8"/>
    <w:rsid w:val="00711F7E"/>
    <w:rsid w:val="00735197"/>
    <w:rsid w:val="007828B3"/>
    <w:rsid w:val="00783A8B"/>
    <w:rsid w:val="00794AA9"/>
    <w:rsid w:val="007A4A8D"/>
    <w:rsid w:val="007C6D6E"/>
    <w:rsid w:val="007D03CB"/>
    <w:rsid w:val="007D7009"/>
    <w:rsid w:val="008572B4"/>
    <w:rsid w:val="00857F26"/>
    <w:rsid w:val="0087476D"/>
    <w:rsid w:val="00881030"/>
    <w:rsid w:val="00894558"/>
    <w:rsid w:val="008A7B78"/>
    <w:rsid w:val="008B469E"/>
    <w:rsid w:val="008B7FEE"/>
    <w:rsid w:val="008C1324"/>
    <w:rsid w:val="008D7954"/>
    <w:rsid w:val="008E6510"/>
    <w:rsid w:val="00904883"/>
    <w:rsid w:val="0091287C"/>
    <w:rsid w:val="0092017C"/>
    <w:rsid w:val="00932E8E"/>
    <w:rsid w:val="00947C30"/>
    <w:rsid w:val="00950A5E"/>
    <w:rsid w:val="00954D75"/>
    <w:rsid w:val="0097662A"/>
    <w:rsid w:val="0098181D"/>
    <w:rsid w:val="00986B82"/>
    <w:rsid w:val="00994EDA"/>
    <w:rsid w:val="009B0A5A"/>
    <w:rsid w:val="009F134C"/>
    <w:rsid w:val="00A16226"/>
    <w:rsid w:val="00A428CD"/>
    <w:rsid w:val="00A55033"/>
    <w:rsid w:val="00A71511"/>
    <w:rsid w:val="00A97A7C"/>
    <w:rsid w:val="00AE5D51"/>
    <w:rsid w:val="00AF7BE3"/>
    <w:rsid w:val="00B03F1C"/>
    <w:rsid w:val="00B3689B"/>
    <w:rsid w:val="00B626EB"/>
    <w:rsid w:val="00B71811"/>
    <w:rsid w:val="00B74A72"/>
    <w:rsid w:val="00B80B1B"/>
    <w:rsid w:val="00B81C2C"/>
    <w:rsid w:val="00B857F4"/>
    <w:rsid w:val="00B9567E"/>
    <w:rsid w:val="00BE4B3C"/>
    <w:rsid w:val="00BF1182"/>
    <w:rsid w:val="00BF7A8D"/>
    <w:rsid w:val="00C37064"/>
    <w:rsid w:val="00C60568"/>
    <w:rsid w:val="00C62559"/>
    <w:rsid w:val="00C906BC"/>
    <w:rsid w:val="00CA3D4E"/>
    <w:rsid w:val="00CD5D5B"/>
    <w:rsid w:val="00CE44D8"/>
    <w:rsid w:val="00D0031A"/>
    <w:rsid w:val="00D232F9"/>
    <w:rsid w:val="00D37021"/>
    <w:rsid w:val="00D5100D"/>
    <w:rsid w:val="00D55028"/>
    <w:rsid w:val="00D60C86"/>
    <w:rsid w:val="00D70385"/>
    <w:rsid w:val="00D844A8"/>
    <w:rsid w:val="00DB3BCF"/>
    <w:rsid w:val="00DE4BE2"/>
    <w:rsid w:val="00E002CA"/>
    <w:rsid w:val="00E76E55"/>
    <w:rsid w:val="00E77D7D"/>
    <w:rsid w:val="00EE0EC6"/>
    <w:rsid w:val="00EE183C"/>
    <w:rsid w:val="00EF4297"/>
    <w:rsid w:val="00F020E4"/>
    <w:rsid w:val="00F16CD6"/>
    <w:rsid w:val="00F64BCA"/>
    <w:rsid w:val="00F711BB"/>
    <w:rsid w:val="00F74184"/>
    <w:rsid w:val="00FA0554"/>
    <w:rsid w:val="00FE5951"/>
    <w:rsid w:val="00FE7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8A281"/>
  <w15:docId w15:val="{5A50DE7B-AE9D-4EED-9484-E1A23830F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62F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962F1"/>
    <w:rPr>
      <w:lang w:val="es-EC"/>
    </w:rPr>
  </w:style>
  <w:style w:type="paragraph" w:styleId="Piedepgina">
    <w:name w:val="footer"/>
    <w:basedOn w:val="Normal"/>
    <w:link w:val="PiedepginaCar"/>
    <w:uiPriority w:val="99"/>
    <w:unhideWhenUsed/>
    <w:rsid w:val="004962F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962F1"/>
    <w:rPr>
      <w:lang w:val="es-EC"/>
    </w:rPr>
  </w:style>
  <w:style w:type="table" w:customStyle="1" w:styleId="Tablaconcuadrcula1clara1">
    <w:name w:val="Tabla con cuadrícula 1 clara1"/>
    <w:basedOn w:val="Tablanormal"/>
    <w:uiPriority w:val="46"/>
    <w:rsid w:val="004D3324"/>
    <w:pPr>
      <w:spacing w:after="0" w:line="240" w:lineRule="auto"/>
    </w:pPr>
    <w:rPr>
      <w:rFonts w:eastAsiaTheme="minorEastAsia"/>
      <w:sz w:val="20"/>
      <w:szCs w:val="21"/>
    </w:rPr>
    <w:tblPr>
      <w:tblStyleRowBandSize w:val="1"/>
      <w:tblStyleColBandSize w:val="1"/>
      <w:tblBorders>
        <w:top w:val="single" w:sz="4" w:space="0" w:color="FFFFFF" w:themeColor="text1"/>
        <w:left w:val="single" w:sz="4" w:space="0" w:color="FFFFFF" w:themeColor="text1"/>
        <w:bottom w:val="single" w:sz="4" w:space="0" w:color="FFFFFF" w:themeColor="text1"/>
        <w:right w:val="single" w:sz="4" w:space="0" w:color="FFFFFF" w:themeColor="text1"/>
        <w:insideH w:val="single" w:sz="4" w:space="0" w:color="FFFFFF" w:themeColor="text1"/>
        <w:insideV w:val="single" w:sz="4" w:space="0" w:color="FFFFFF" w:themeColor="text1"/>
      </w:tblBorders>
    </w:tblPr>
    <w:tcPr>
      <w:shd w:val="clear" w:color="auto" w:fill="F2F2F2" w:themeFill="text1" w:themeFillShade="F2"/>
    </w:tcPr>
    <w:tblStylePr w:type="firstRow">
      <w:rPr>
        <w:b/>
        <w:bCs/>
      </w:rPr>
      <w:tblPr/>
      <w:tcPr>
        <w:tcBorders>
          <w:bottom w:val="single" w:sz="12" w:space="0" w:color="FFFFFF" w:themeColor="text1" w:themeTint="99"/>
        </w:tcBorders>
      </w:tcPr>
    </w:tblStylePr>
    <w:tblStylePr w:type="lastRow">
      <w:rPr>
        <w:b/>
        <w:bCs/>
      </w:rPr>
      <w:tblPr/>
      <w:tcPr>
        <w:tcBorders>
          <w:top w:val="double" w:sz="2" w:space="0" w:color="FFFFFF" w:themeColor="text1" w:themeTint="99"/>
        </w:tcBorders>
      </w:tcPr>
    </w:tblStylePr>
    <w:tblStylePr w:type="firstCol">
      <w:rPr>
        <w:b/>
        <w:bCs/>
      </w:rPr>
    </w:tblStylePr>
    <w:tblStylePr w:type="lastCol">
      <w:rPr>
        <w:b/>
        <w:bCs/>
      </w:rPr>
    </w:tblStylePr>
  </w:style>
  <w:style w:type="paragraph" w:customStyle="1" w:styleId="Titulo">
    <w:name w:val="Titulo"/>
    <w:basedOn w:val="Normal"/>
    <w:link w:val="TituloCar"/>
    <w:qFormat/>
    <w:rsid w:val="004D3324"/>
    <w:pPr>
      <w:spacing w:line="240" w:lineRule="auto"/>
      <w:jc w:val="center"/>
    </w:pPr>
    <w:rPr>
      <w:rFonts w:eastAsiaTheme="minorEastAsia" w:cstheme="minorHAnsi"/>
      <w:b/>
      <w:bCs/>
      <w:sz w:val="28"/>
      <w:szCs w:val="28"/>
    </w:rPr>
  </w:style>
  <w:style w:type="character" w:customStyle="1" w:styleId="TituloCar">
    <w:name w:val="Titulo Car"/>
    <w:basedOn w:val="Fuentedeprrafopredeter"/>
    <w:link w:val="Titulo"/>
    <w:rsid w:val="004D3324"/>
    <w:rPr>
      <w:rFonts w:eastAsiaTheme="minorEastAsia" w:cstheme="minorHAnsi"/>
      <w:b/>
      <w:bCs/>
      <w:sz w:val="28"/>
      <w:szCs w:val="28"/>
      <w:lang w:val="es-EC"/>
    </w:rPr>
  </w:style>
  <w:style w:type="table" w:styleId="Tablaconcuadrcula">
    <w:name w:val="Table Grid"/>
    <w:basedOn w:val="Tablanormal"/>
    <w:uiPriority w:val="39"/>
    <w:rsid w:val="005126B3"/>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54108"/>
    <w:pPr>
      <w:widowControl w:val="0"/>
      <w:autoSpaceDE w:val="0"/>
      <w:autoSpaceDN w:val="0"/>
      <w:spacing w:after="0" w:line="240" w:lineRule="auto"/>
    </w:pPr>
    <w:rPr>
      <w:rFonts w:ascii="Tahoma" w:eastAsia="Tahoma" w:hAnsi="Tahoma" w:cs="Tahoma"/>
      <w:lang w:val="es-ES" w:eastAsia="es-ES" w:bidi="es-ES"/>
    </w:rPr>
  </w:style>
  <w:style w:type="paragraph" w:styleId="Sinespaciado">
    <w:name w:val="No Spacing"/>
    <w:uiPriority w:val="1"/>
    <w:qFormat/>
    <w:rsid w:val="0098181D"/>
    <w:pPr>
      <w:spacing w:after="0" w:line="240" w:lineRule="auto"/>
    </w:pPr>
    <w:rPr>
      <w:lang w:val="es-EC"/>
      <w14:ligatures w14:val="standardContextual"/>
    </w:rPr>
  </w:style>
  <w:style w:type="paragraph" w:styleId="Prrafodelista">
    <w:name w:val="List Paragraph"/>
    <w:basedOn w:val="Normal"/>
    <w:uiPriority w:val="34"/>
    <w:qFormat/>
    <w:rsid w:val="00330561"/>
    <w:pPr>
      <w:spacing w:after="0" w:line="240" w:lineRule="auto"/>
      <w:ind w:left="720"/>
      <w:contextualSpacing/>
    </w:pPr>
    <w:rPr>
      <w:rFonts w:ascii="Times New Roman" w:eastAsia="Times New Roman" w:hAnsi="Times New Roman" w:cs="Times New Roman"/>
      <w:sz w:val="24"/>
      <w:szCs w:val="24"/>
      <w:lang w:val="en-US" w:eastAsia="es-E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739656">
      <w:bodyDiv w:val="1"/>
      <w:marLeft w:val="0"/>
      <w:marRight w:val="0"/>
      <w:marTop w:val="0"/>
      <w:marBottom w:val="0"/>
      <w:divBdr>
        <w:top w:val="none" w:sz="0" w:space="0" w:color="auto"/>
        <w:left w:val="none" w:sz="0" w:space="0" w:color="auto"/>
        <w:bottom w:val="none" w:sz="0" w:space="0" w:color="auto"/>
        <w:right w:val="none" w:sz="0" w:space="0" w:color="auto"/>
      </w:divBdr>
    </w:div>
    <w:div w:id="149888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OLORES INSTITUCIONALES">
  <a:themeElements>
    <a:clrScheme name="Institucional">
      <a:dk1>
        <a:srgbClr val="FFFFFF"/>
      </a:dk1>
      <a:lt1>
        <a:srgbClr val="BA0C2F"/>
      </a:lt1>
      <a:dk2>
        <a:srgbClr val="FFFFFF"/>
      </a:dk2>
      <a:lt2>
        <a:srgbClr val="000000"/>
      </a:lt2>
      <a:accent1>
        <a:srgbClr val="BA0C2F"/>
      </a:accent1>
      <a:accent2>
        <a:srgbClr val="781527"/>
      </a:accent2>
      <a:accent3>
        <a:srgbClr val="F4364C"/>
      </a:accent3>
      <a:accent4>
        <a:srgbClr val="781527"/>
      </a:accent4>
      <a:accent5>
        <a:srgbClr val="F4364C"/>
      </a:accent5>
      <a:accent6>
        <a:srgbClr val="BA0C2F"/>
      </a:accent6>
      <a:hlink>
        <a:srgbClr val="0070C0"/>
      </a:hlink>
      <a:folHlink>
        <a:srgbClr val="781527"/>
      </a:folHlink>
    </a:clrScheme>
    <a:fontScheme name="Titulos">
      <a:majorFont>
        <a:latin typeface="Corbel"/>
        <a:ea typeface=""/>
        <a:cs typeface=""/>
      </a:majorFont>
      <a:minorFont>
        <a:latin typeface="Corbel"/>
        <a:ea typeface=""/>
        <a:cs typeface=""/>
      </a:minorFont>
    </a:fontScheme>
    <a:fmtScheme name="Retrospección">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COLORES INSTITUCIONALES" id="{170957B7-A36F-4E65-8ECB-B3705D013CBF}" vid="{CCB2CFD0-E8BA-405C-BC49-BE53E05043CB}"/>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640</Words>
  <Characters>3526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Carolina Loor Romero</dc:creator>
  <cp:lastModifiedBy>Jorge Cesar Cantos Pico</cp:lastModifiedBy>
  <cp:revision>4</cp:revision>
  <cp:lastPrinted>2026-02-06T15:11:00Z</cp:lastPrinted>
  <dcterms:created xsi:type="dcterms:W3CDTF">2026-05-28T14:08:00Z</dcterms:created>
  <dcterms:modified xsi:type="dcterms:W3CDTF">2026-05-28T14:45:00Z</dcterms:modified>
</cp:coreProperties>
</file>